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ΠΡΟΣΦΕΡΟΜΕΝΑ </w:t>
      </w:r>
      <w:r>
        <w:rPr>
          <w:b/>
          <w:i/>
          <w:iCs/>
          <w:color w:val="FF0000"/>
          <w:sz w:val="20"/>
          <w:szCs w:val="20"/>
        </w:rPr>
        <w:t>ΧΕΙΜΕΡΙΝΟΥ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ΕΞΑΜΗΝΟΥ</w:t>
      </w:r>
    </w:p>
    <w:p>
      <w:pPr>
        <w:spacing w:before="40" w:after="40" w:line="240" w:lineRule="auto"/>
        <w:rPr>
          <w:b/>
          <w:color w:val="FF0000"/>
          <w:sz w:val="20"/>
          <w:szCs w:val="20"/>
        </w:rPr>
      </w:pPr>
    </w:p>
    <w:tbl>
      <w:tblPr>
        <w:tblStyle w:val="7"/>
        <w:tblW w:w="9498" w:type="dxa"/>
        <w:tblInd w:w="-572" w:type="dxa"/>
        <w:tblBorders>
          <w:top w:val="single" w:color="0C0C0C" w:themeColor="text1" w:themeTint="F2" w:sz="4" w:space="0"/>
          <w:left w:val="single" w:color="0C0C0C" w:themeColor="text1" w:themeTint="F2" w:sz="4" w:space="0"/>
          <w:bottom w:val="single" w:color="0C0C0C" w:themeColor="text1" w:themeTint="F2" w:sz="8" w:space="0"/>
          <w:right w:val="single" w:color="0C0C0C" w:themeColor="text1" w:themeTint="F2" w:sz="4" w:space="0"/>
          <w:insideH w:val="single" w:color="0C0C0C" w:themeColor="text1" w:themeTint="F2" w:sz="4" w:space="0"/>
          <w:insideV w:val="single" w:color="0C0C0C" w:themeColor="text1" w:themeTint="F2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5245"/>
        <w:gridCol w:w="2297"/>
      </w:tblGrid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shd w:val="clear" w:color="auto" w:fill="D8D8D8" w:themeFill="background1" w:themeFillShade="D9"/>
          </w:tcPr>
          <w:p>
            <w:pPr>
              <w:spacing w:before="40" w:after="4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Κωδικός/Τύπος μαθήματος</w:t>
            </w:r>
          </w:p>
        </w:tc>
        <w:tc>
          <w:tcPr>
            <w:tcW w:w="5245" w:type="dxa"/>
            <w:shd w:val="clear" w:color="auto" w:fill="D8D8D8" w:themeFill="background1" w:themeFillShade="D9"/>
          </w:tcPr>
          <w:p>
            <w:pPr>
              <w:spacing w:before="40" w:after="4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Τίτλος</w:t>
            </w:r>
          </w:p>
        </w:tc>
        <w:tc>
          <w:tcPr>
            <w:tcW w:w="2297" w:type="dxa"/>
            <w:shd w:val="clear" w:color="auto" w:fill="D8D8D8" w:themeFill="background1" w:themeFillShade="D9"/>
          </w:tcPr>
          <w:p>
            <w:pPr>
              <w:spacing w:before="40" w:after="4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Διδάσκων</w:t>
            </w:r>
            <w:r>
              <w:rPr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b/>
                <w:bCs/>
                <w:sz w:val="20"/>
                <w:szCs w:val="20"/>
              </w:rPr>
              <w:t>διδάσκουσα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Α01 Π01 (Υ) Α΄εξ.</w:t>
            </w:r>
          </w:p>
        </w:tc>
        <w:tc>
          <w:tcPr>
            <w:tcW w:w="5245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Εισαγωγή στην Παιδαγωγική</w:t>
            </w:r>
          </w:p>
        </w:tc>
        <w:tc>
          <w:tcPr>
            <w:tcW w:w="229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Κ. Καρράς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Α01 Σ06</w:t>
            </w:r>
          </w:p>
        </w:tc>
        <w:tc>
          <w:tcPr>
            <w:tcW w:w="5245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Κριτική Παιδαγωγική: από τον Σωκράτη έως τους σύγχρονους εκφραστές</w:t>
            </w:r>
          </w:p>
        </w:tc>
        <w:tc>
          <w:tcPr>
            <w:tcW w:w="229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Α. Χουρδάκης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Α04 Π03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Νεοελληνική εκπαίδευση: η παιδεία στην Κρήτη (1898-1913)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Α. Χουρδάκης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Α06 Π13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Διαπολιτισμικότητα και εκπαίδευση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Θ. Μιχελακάκη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Α06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Π14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Συνομιλώντας με την (εθνο)πολιτισμική ετερότητα σε χώρους πολιτισμικής εμπειρίας και μάθησης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Ι. Ιερωνυμάκης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Α07 Π03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Μορφές εκπαίδευσης και αγωγής στην Αφρική, Ασία και Λατινική Αμερική</w:t>
            </w:r>
          </w:p>
        </w:tc>
        <w:tc>
          <w:tcPr>
            <w:tcW w:w="229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Π. Καλογιαννάκη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Α08 Σ02 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Ζητήματα διδασκαλίας της Ελληνικής ως Γ2</w:t>
            </w:r>
          </w:p>
        </w:tc>
        <w:tc>
          <w:tcPr>
            <w:tcW w:w="229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Α. Χατζηδάκη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Α11 Π04 (Υ) Ε’ εξ.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Επιμόρφωση εκπαιδευτικών με τη χρήση των Νέων Τεχνολογιών (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>-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>learning</w:t>
            </w:r>
            <w:r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Π. Αναστασιάδης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Α11 Π04 (ασκήσεις)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Επιμόρφωση εκπαιδευτικών με τη χρήση των Νέων Τεχνολογιών (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>-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>learning</w:t>
            </w:r>
            <w:r>
              <w:rPr>
                <w:rFonts w:cstheme="minorHAnsi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Μ. Σταυρακάκη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Α15 Σ01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ΤΠΕ και συνεργατική δραστηριότητα στην εκπαίδευση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Π. Αναστασιάδης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  <w:shd w:val="clear" w:color="auto" w:fill="D8D8D8" w:themeFill="background1" w:themeFillShade="D9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b/>
                <w:iCs/>
                <w:sz w:val="20"/>
                <w:szCs w:val="20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>Β01</w:t>
            </w:r>
            <w:r>
              <w:rPr>
                <w:rFonts w:eastAsia="Calibri" w:cstheme="minorHAnsi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>Π01</w:t>
            </w:r>
            <w:r>
              <w:rPr>
                <w:rFonts w:eastAsia="Calibri" w:cstheme="minorHAnsi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iCs/>
                <w:sz w:val="20"/>
                <w:szCs w:val="20"/>
              </w:rPr>
              <w:t>(Υ) Α΄εξ.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Εισαγωγή</w:t>
            </w:r>
            <w:r>
              <w:rPr>
                <w:rFonts w:eastAsia="Calibr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iCs/>
                <w:sz w:val="20"/>
                <w:szCs w:val="20"/>
              </w:rPr>
              <w:t>στη</w:t>
            </w:r>
            <w:r>
              <w:rPr>
                <w:rFonts w:eastAsia="Calibr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iCs/>
                <w:sz w:val="20"/>
                <w:szCs w:val="20"/>
              </w:rPr>
              <w:t>Ψυχολογία</w:t>
            </w:r>
            <w:r>
              <w:rPr>
                <w:rFonts w:eastAsia="Calibri" w:cstheme="minorHAnsi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val="en-US"/>
              </w:rPr>
              <w:t xml:space="preserve">E. </w:t>
            </w:r>
            <w:r>
              <w:rPr>
                <w:rFonts w:eastAsia="Calibri" w:cstheme="minorHAnsi"/>
                <w:iCs/>
                <w:sz w:val="20"/>
                <w:szCs w:val="20"/>
              </w:rPr>
              <w:t>Βασιλάκη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Β01</w:t>
            </w:r>
            <w:r>
              <w:rPr>
                <w:rFonts w:eastAsia="Calibr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iCs/>
                <w:sz w:val="20"/>
                <w:szCs w:val="20"/>
              </w:rPr>
              <w:t>Σ10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Μνήμη: Δομή, Διεργασίες και Διαταραχές της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val="en-US"/>
              </w:rPr>
              <w:t xml:space="preserve">E. </w:t>
            </w:r>
            <w:r>
              <w:rPr>
                <w:rFonts w:eastAsia="Calibri" w:cstheme="minorHAnsi"/>
                <w:iCs/>
                <w:sz w:val="20"/>
                <w:szCs w:val="20"/>
              </w:rPr>
              <w:t>Βασιλάκη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Β02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Σ06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Ψυχοσεξουαλική ανάπτυξη και αγωγή του παιδιού</w:t>
            </w:r>
          </w:p>
          <w:p>
            <w:pPr>
              <w:spacing w:before="40" w:after="40" w:line="240" w:lineRule="auto"/>
              <w:ind w:right="57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>. Μιχαηλίδη-Παπαδάκη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right="57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spacing w:before="40" w:after="40" w:line="240" w:lineRule="auto"/>
              <w:ind w:right="57"/>
              <w:rPr>
                <w:rFonts w:hint="default" w:cstheme="minorHAnsi"/>
                <w:iCs/>
                <w:sz w:val="20"/>
                <w:szCs w:val="20"/>
                <w:lang w:val="el-GR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B03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Π08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Μαθησιακές δυσκολίες στην παραγωγή του γραπτού λόγου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>I.</w:t>
            </w:r>
            <w:r>
              <w:rPr>
                <w:rFonts w:cstheme="minorHAnsi"/>
                <w:iCs/>
                <w:sz w:val="20"/>
                <w:szCs w:val="20"/>
              </w:rPr>
              <w:t xml:space="preserve"> Σπαντιδάκης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top"/>
          </w:tcPr>
          <w:p>
            <w:pPr>
              <w:spacing w:before="40" w:after="40" w:line="240" w:lineRule="auto"/>
              <w:ind w:left="57" w:leftChars="0" w:right="57" w:rightChars="0"/>
              <w:rPr>
                <w:rFonts w:asciiTheme="minorHAnsi" w:hAnsiTheme="minorHAnsi" w:eastAsiaTheme="minorHAnsi" w:cstheme="minorHAnsi"/>
                <w:b/>
                <w:color w:val="000000" w:themeColor="text1"/>
                <w:sz w:val="20"/>
                <w:szCs w:val="20"/>
                <w:lang w:val="el-GR" w:eastAsia="en-US" w:bidi="ar-SA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Β03 Π13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(Υ) </w:t>
            </w:r>
            <w:r>
              <w:rPr>
                <w:rFonts w:hint="default" w:eastAsia="Calibr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Γ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΄εξ.</w:t>
            </w:r>
          </w:p>
        </w:tc>
        <w:tc>
          <w:tcPr>
            <w:tcW w:w="5245" w:type="dxa"/>
            <w:vAlign w:val="top"/>
          </w:tcPr>
          <w:p>
            <w:pPr>
              <w:spacing w:before="40" w:after="40" w:line="240" w:lineRule="auto"/>
              <w:ind w:left="57" w:leftChars="0" w:right="57" w:rightChars="0"/>
              <w:rPr>
                <w:rFonts w:asciiTheme="minorHAnsi" w:hAnsiTheme="minorHAnsi" w:eastAsiaTheme="minorHAnsi" w:cstheme="minorHAnsi"/>
                <w:color w:val="000000" w:themeColor="text1"/>
                <w:sz w:val="20"/>
                <w:szCs w:val="20"/>
                <w:lang w:val="el-GR" w:eastAsia="el-GR" w:bidi="ar-S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Μάθηση και Διδασκαλία του γραπτού λόγου</w:t>
            </w:r>
          </w:p>
        </w:tc>
        <w:tc>
          <w:tcPr>
            <w:tcW w:w="2297" w:type="dxa"/>
            <w:vAlign w:val="top"/>
          </w:tcPr>
          <w:p>
            <w:pPr>
              <w:spacing w:before="40" w:after="40" w:line="240" w:lineRule="auto"/>
              <w:ind w:left="57" w:leftChars="0" w:right="57" w:rightChars="0"/>
              <w:rPr>
                <w:rFonts w:asciiTheme="minorHAnsi" w:hAnsiTheme="minorHAnsi" w:eastAsiaTheme="minorHAnsi" w:cstheme="minorHAnsi"/>
                <w:color w:val="000000" w:themeColor="text1"/>
                <w:sz w:val="20"/>
                <w:szCs w:val="20"/>
                <w:lang w:val="en-US" w:eastAsia="en-US" w:bidi="ar-S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Ι. Σπαντιδάκης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Β04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Π02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Επικοινωνία και διαπροσωπικές σχέσεις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E. </w:t>
            </w:r>
            <w:r>
              <w:rPr>
                <w:rFonts w:cstheme="minorHAnsi"/>
                <w:iCs/>
                <w:sz w:val="20"/>
                <w:szCs w:val="20"/>
              </w:rPr>
              <w:t>Μιχαηλίδη-Παπαδάκη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Β05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Π06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Συναισθηματικές και συμπεριφορικές διαταραχές στη σχολική ηλικία</w:t>
            </w:r>
          </w:p>
        </w:tc>
        <w:tc>
          <w:tcPr>
            <w:tcW w:w="2297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H. </w:t>
            </w:r>
            <w:r>
              <w:rPr>
                <w:rFonts w:cstheme="minorHAnsi"/>
                <w:iCs/>
                <w:sz w:val="20"/>
                <w:szCs w:val="20"/>
              </w:rPr>
              <w:t>Κουρκούτας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Β05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Σ09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Σχολική Συμβουλευτική για εφήβους με ιδιαίτερες δυσκολίες/διαταραχές</w:t>
            </w:r>
          </w:p>
        </w:tc>
        <w:tc>
          <w:tcPr>
            <w:tcW w:w="2297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H. </w:t>
            </w:r>
            <w:r>
              <w:rPr>
                <w:rFonts w:cstheme="minorHAnsi"/>
                <w:iCs/>
                <w:sz w:val="20"/>
                <w:szCs w:val="20"/>
              </w:rPr>
              <w:t>Κουρκούτας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  <w:shd w:val="clear" w:color="auto" w:fill="D8D8D8" w:themeFill="background1" w:themeFillShade="D9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Γ01 Π01 (Υ) Γ΄εξ.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Αναλυτικό πρόγραμμα: Θεωρία και πράξη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>Μ. Ιβρίντελη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Γ01 Σ05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Αναλυτικό Πρόγραμμα και κινηματογράφος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Μ. Ιβρίντελη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>Γ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02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Σ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>03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Εναλλακτικά παραδείγματα διδασκαλίας/μάθησης και η θεωρητική τους θεμελίωση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Κ. Κωστούλα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>Γ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>02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Π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>03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Εναλλακτικά παραδείγματα διδασκαλίας/μάθησης και η θεωρητική τους θεμελίωση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Αι. Μαυραντωνάκη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>Γ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02 </w:t>
            </w:r>
            <w:r>
              <w:rPr>
                <w:rFonts w:cstheme="minorHAnsi"/>
                <w:iCs/>
                <w:sz w:val="20"/>
                <w:szCs w:val="20"/>
              </w:rPr>
              <w:t>Σ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>09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Διδακτική και εκπαίδευση για τη Βιώσιμη Ανάπτυξη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Κ. Κωστούλα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  <w:shd w:val="clear" w:color="auto" w:fill="D8D8D8" w:themeFill="background1" w:themeFillShade="D9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>Δ01 Π13 (Υ) Ε΄ εξ.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t>Νεοελληνική και Ευρωπαϊκή Λογοτεχνία: Αφηγηματικές Ταυτότητες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>Β. Βασιλούδη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>Δ01 Π17 (Υ) Α΄εξ.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Νεοελληνική Γραμματική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Π. Θώμου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/>
                <w:sz w:val="20"/>
                <w:szCs w:val="20"/>
              </w:rPr>
              <w:t xml:space="preserve">Δ01 Π17 (Υ) Α΄εξ. 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>(ασκήσεις)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Νεοελληνική Γραμματική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Μ. Αργυρούδη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Δ01 Σ29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Ανάπτυξη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και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διδασκαλία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λεξιλογίου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Π. Θώμου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shd w:val="clear" w:color="auto" w:fill="auto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Δ01 Σ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Αφηγήσεις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και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>εικόνες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Β. Βασιλούδη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Δ03 Α01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Εικαστική έκφραση του παιδιού: ζωγραφική και εφαρμογές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Κ. Χρηστίδης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Δ03 Π03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Πρακτικές τέχνες του θεάτρου και θεωρία του δράματος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Συμβασιούχος διδάσκων/ουσα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Δ03 Α09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Μουσική με έμφαση στη Μουσικοπαιδαγωγική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>Κ. Τριχάκη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Δ03 Π13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eastAsia="Georgia" w:cs="Georgia"/>
                <w:color w:val="000000" w:themeColor="text1"/>
                <w:sz w:val="20"/>
                <w:szCs w:val="20"/>
              </w:rPr>
              <w:t>Θέατρο για παιδικό και νεανικό κοινό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Συμβασιούχος διδάσκων/ουσα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Δ0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Παίζω, Δια-δρώ, Συν-αισθάνομαι στην εκπαιδευτική διαδικασία: το πιάνο και άλλα μουσικά όργανα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>Κ. Τριχάκη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Align w:val="top"/>
          </w:tcPr>
          <w:p>
            <w:pPr>
              <w:spacing w:before="40" w:after="40" w:line="240" w:lineRule="auto"/>
              <w:ind w:left="57" w:leftChars="0" w:right="57" w:rightChars="0"/>
              <w:rPr>
                <w:rFonts w:asciiTheme="minorHAnsi" w:hAnsiTheme="minorHAnsi" w:eastAsiaTheme="minorHAnsi" w:cstheme="minorHAnsi"/>
                <w:iCs/>
                <w:sz w:val="20"/>
                <w:szCs w:val="20"/>
                <w:lang w:val="el-GR" w:eastAsia="en-US" w:bidi="ar-SA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>Δ0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 Π08</w:t>
            </w:r>
          </w:p>
        </w:tc>
        <w:tc>
          <w:tcPr>
            <w:tcW w:w="5245" w:type="dxa"/>
            <w:vAlign w:val="top"/>
          </w:tcPr>
          <w:p>
            <w:pPr>
              <w:spacing w:before="40" w:after="40" w:line="240" w:lineRule="auto"/>
              <w:ind w:left="57" w:leftChars="0" w:right="57" w:rightChars="0"/>
              <w:rPr>
                <w:rFonts w:asciiTheme="minorHAnsi" w:hAnsiTheme="minorHAnsi" w:eastAsiaTheme="minorHAnsi" w:cstheme="minorHAnsi"/>
                <w:iCs/>
                <w:sz w:val="20"/>
                <w:szCs w:val="20"/>
                <w:lang w:val="el-GR" w:eastAsia="en-US" w:bidi="ar-SA"/>
              </w:rPr>
            </w:pPr>
            <w:r>
              <w:rPr>
                <w:rFonts w:cstheme="minorHAnsi"/>
                <w:iCs/>
                <w:sz w:val="20"/>
                <w:szCs w:val="20"/>
              </w:rPr>
              <w:t>Σύγχρονη Ελληνική και Ευρωπαϊκή Ιστορία</w:t>
            </w:r>
          </w:p>
        </w:tc>
        <w:tc>
          <w:tcPr>
            <w:tcW w:w="2297" w:type="dxa"/>
            <w:vAlign w:val="top"/>
          </w:tcPr>
          <w:p>
            <w:pPr>
              <w:spacing w:before="40" w:after="40" w:line="240" w:lineRule="auto"/>
              <w:ind w:left="57" w:leftChars="0" w:right="57" w:rightChars="0"/>
              <w:rPr>
                <w:rFonts w:asciiTheme="minorHAnsi" w:hAnsiTheme="minorHAnsi" w:eastAsiaTheme="minorHAnsi" w:cstheme="minorHAnsi"/>
                <w:iCs/>
                <w:sz w:val="20"/>
                <w:szCs w:val="20"/>
                <w:lang w:val="en-US" w:eastAsia="en-US" w:bidi="ar-SA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Ε. Χαλκιαδάκης 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color w:val="000000"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val="el-GR"/>
              </w:rPr>
              <w:t>Αγγλικά</w:t>
            </w:r>
            <w:r>
              <w:rPr>
                <w:rFonts w:hint="default" w:cstheme="minorHAnsi"/>
                <w:iCs/>
                <w:color w:val="000000"/>
                <w:sz w:val="20"/>
                <w:szCs w:val="20"/>
                <w:lang w:val="el-GR"/>
              </w:rPr>
              <w:t xml:space="preserve"> 10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l-GR"/>
              </w:rPr>
              <w:t>Αγγλικά</w:t>
            </w:r>
            <w:r>
              <w:rPr>
                <w:rFonts w:hint="default" w:cstheme="minorHAnsi"/>
                <w:iCs/>
                <w:sz w:val="20"/>
                <w:szCs w:val="20"/>
                <w:lang w:val="el-GR"/>
              </w:rPr>
              <w:t xml:space="preserve"> Επιπέδου 1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l-GR"/>
              </w:rPr>
              <w:t>Μ</w:t>
            </w:r>
            <w:r>
              <w:rPr>
                <w:rFonts w:hint="default" w:cstheme="minorHAnsi"/>
                <w:iCs/>
                <w:sz w:val="20"/>
                <w:szCs w:val="20"/>
                <w:lang w:val="el-GR"/>
              </w:rPr>
              <w:t xml:space="preserve">.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Ψαρουδάκη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l-GR"/>
              </w:rPr>
              <w:t>Αγγλικά</w:t>
            </w:r>
            <w:r>
              <w:rPr>
                <w:rFonts w:hint="default" w:cstheme="minorHAnsi"/>
                <w:iCs/>
                <w:sz w:val="20"/>
                <w:szCs w:val="20"/>
                <w:lang w:val="el-GR"/>
              </w:rPr>
              <w:t xml:space="preserve"> 40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l-GR"/>
              </w:rPr>
              <w:t>Αγγλικά</w:t>
            </w:r>
            <w:r>
              <w:rPr>
                <w:rFonts w:hint="default" w:cstheme="minorHAnsi"/>
                <w:iCs/>
                <w:sz w:val="20"/>
                <w:szCs w:val="20"/>
                <w:lang w:val="el-GR"/>
              </w:rPr>
              <w:t xml:space="preserve"> Επιπέδου 40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l-GR"/>
              </w:rPr>
              <w:t>Μ</w:t>
            </w:r>
            <w:r>
              <w:rPr>
                <w:rFonts w:hint="default" w:cstheme="minorHAnsi"/>
                <w:iCs/>
                <w:sz w:val="20"/>
                <w:szCs w:val="20"/>
                <w:lang w:val="el-GR"/>
              </w:rPr>
              <w:t>. Ψαρουδάκη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3"/>
            <w:shd w:val="clear" w:color="auto" w:fill="D8D8D8" w:themeFill="background1" w:themeFillShade="D9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Π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Βασικές γεωμετρικές έννοιες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Κ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Τζανάκης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Π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05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(Ασκήσεις)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Βασικές γεωμετρικές έννοιες (Ασκήσεις)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Κ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Τζανάκης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Ε01 Π07 (Υ) Γ΄εξ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Μεθοδολογία της διδασκαλίας των Μαθηματικών στο Δημοτικό Σχολείο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Μ. Κούρκου</w:t>
            </w:r>
            <w:bookmarkStart w:id="0" w:name="_GoBack"/>
            <w:bookmarkEnd w:id="0"/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λος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Ε01 Π07 (ασκήσεις)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Μεθοδολογία της διδασκαλίας των Μαθηματικών στο Δημοτικό Σχολείο 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Μ. Κούρκουλος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b/>
                <w:i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l-GR"/>
              </w:rPr>
              <w:t>Ε</w:t>
            </w:r>
            <w:r>
              <w:rPr>
                <w:rFonts w:hint="default" w:cstheme="minorHAnsi"/>
                <w:b/>
                <w:iCs/>
                <w:color w:val="000000" w:themeColor="text1"/>
                <w:sz w:val="20"/>
                <w:szCs w:val="20"/>
                <w:lang w:val="el-GR"/>
              </w:rPr>
              <w:t>01Π03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l-GR"/>
              </w:rPr>
              <w:t>Εισαγωγή</w:t>
            </w:r>
            <w:r>
              <w:rPr>
                <w:rFonts w:hint="default" w:cstheme="minorHAnsi"/>
                <w:iCs/>
                <w:color w:val="000000" w:themeColor="text1"/>
                <w:sz w:val="20"/>
                <w:szCs w:val="20"/>
                <w:lang w:val="el-GR"/>
              </w:rPr>
              <w:t xml:space="preserve"> στη θεωρία πιθανοτήτων και τη στατιστική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l-GR"/>
              </w:rPr>
              <w:t>Αναστασάκης</w:t>
            </w:r>
            <w:r>
              <w:rPr>
                <w:rFonts w:hint="default" w:cstheme="minorHAnsi"/>
                <w:iCs/>
                <w:color w:val="000000" w:themeColor="text1"/>
                <w:sz w:val="20"/>
                <w:szCs w:val="20"/>
                <w:lang w:val="el-GR"/>
              </w:rPr>
              <w:t xml:space="preserve"> Μ. 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b/>
                <w:i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l-GR"/>
              </w:rPr>
              <w:t>Ε</w:t>
            </w:r>
            <w:r>
              <w:rPr>
                <w:rFonts w:hint="default" w:cstheme="minorHAnsi"/>
                <w:b/>
                <w:iCs/>
                <w:color w:val="000000" w:themeColor="text1"/>
                <w:sz w:val="20"/>
                <w:szCs w:val="20"/>
                <w:lang w:val="el-GR"/>
              </w:rPr>
              <w:t>01Σ14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l-GR"/>
              </w:rPr>
              <w:t>Θέματα</w:t>
            </w:r>
            <w:r>
              <w:rPr>
                <w:rFonts w:hint="default" w:cstheme="minorHAnsi"/>
                <w:iCs/>
                <w:color w:val="000000" w:themeColor="text1"/>
                <w:sz w:val="20"/>
                <w:szCs w:val="20"/>
                <w:lang w:val="el-GR"/>
              </w:rPr>
              <w:t xml:space="preserve"> της διδασκαλίας και μάθησης μαθηματικώνν εννοιών στις πρώτες τάξεις του δημοτικού σχολείου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i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l-GR"/>
              </w:rPr>
              <w:t>Αναστασάκης</w:t>
            </w:r>
            <w:r>
              <w:rPr>
                <w:rFonts w:hint="default" w:cstheme="minorHAnsi"/>
                <w:iCs/>
                <w:color w:val="000000" w:themeColor="text1"/>
                <w:sz w:val="20"/>
                <w:szCs w:val="20"/>
                <w:lang w:val="el-GR"/>
              </w:rPr>
              <w:t xml:space="preserve"> Μ. 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Ε02 Π06 (Υ) Γ΄εξ.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Διδακτική των Φυσικών Επιστημών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Δ. Σταύρου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Ε02 Π06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ασκήσεις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Διδακτική των Φυσικών Επιστημών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Δ. Σταύρου (Ευ. Μανταδάκης, Υποψ. Διδάκτορες, Μεταπτυχιακοί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Ε03 Π01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Εισαγωγή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στην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Πληροφορική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Ευ. Παπαβασιλείου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Ε03 Π01 (Εργαστήριο)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Εισαγωγή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στην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Πληροφορική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Μ. Παπαδάκης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Ε03 Σ06</w:t>
            </w: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Ηλεκτρονικό Γραφείο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Ευ. Παπαβασιλείου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Ε04 Σ01</w:t>
            </w:r>
          </w:p>
          <w:p>
            <w:pPr>
              <w:spacing w:before="40" w:after="40" w:line="240" w:lineRule="auto"/>
              <w:ind w:left="57" w:right="57"/>
              <w:rPr>
                <w:rStyle w:val="6"/>
                <w:rFonts w:cstheme="min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6"/>
                <w:rFonts w:cstheme="minorHAnsi"/>
                <w:b w:val="0"/>
                <w:bCs w:val="0"/>
                <w:iCs/>
                <w:color w:val="000000" w:themeColor="text1"/>
                <w:sz w:val="20"/>
                <w:szCs w:val="20"/>
              </w:rPr>
              <w:t>Φυσικές Επιστήμες, Τεχνολογία, Μηχανική και Μαθηματικά (STEM) στην Εκπαίδευση</w:t>
            </w: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Δ. Σταύρου + Υποψ. Διδάκτορες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Merge w:val="restart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ΣΠΑ Ι (Υ) Ζ΄εξ.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Σχολική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Πρακτική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Ι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Ι. Ιερωνυμάκης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Π. Καλογιαννάκη 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Κ. Καρράς 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56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Θ. Μιχελακάκη 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>Αι. Μαυραντωνάκη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Κ. Χρηστίδης 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8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Ε. Χαλκιαδάκης </w:t>
            </w:r>
          </w:p>
        </w:tc>
      </w:tr>
    </w:tbl>
    <w:p>
      <w:pPr>
        <w:spacing w:before="40" w:after="40" w:line="240" w:lineRule="auto"/>
        <w:rPr>
          <w:rFonts w:ascii="Consolas" w:hAnsi="Consolas"/>
          <w:color w:val="000000"/>
          <w:sz w:val="20"/>
          <w:szCs w:val="20"/>
          <w:shd w:val="clear" w:color="auto" w:fill="FFFFFF"/>
        </w:rPr>
      </w:pPr>
    </w:p>
    <w:sectPr>
      <w:footerReference r:id="rId5" w:type="default"/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A1"/>
    <w:family w:val="roman"/>
    <w:pitch w:val="default"/>
    <w:sig w:usb0="00000287" w:usb1="00000000" w:usb2="00000000" w:usb3="00000000" w:csb0="2000009F" w:csb1="00000000"/>
  </w:font>
  <w:font w:name="Consolas">
    <w:panose1 w:val="020B0609020204030204"/>
    <w:charset w:val="A1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659908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0AAE"/>
    <w:rsid w:val="00013279"/>
    <w:rsid w:val="000701E1"/>
    <w:rsid w:val="000A69EC"/>
    <w:rsid w:val="000C256D"/>
    <w:rsid w:val="000F76A2"/>
    <w:rsid w:val="00110600"/>
    <w:rsid w:val="00134F4D"/>
    <w:rsid w:val="00151923"/>
    <w:rsid w:val="00153D43"/>
    <w:rsid w:val="001D580A"/>
    <w:rsid w:val="001F2CDE"/>
    <w:rsid w:val="00260C55"/>
    <w:rsid w:val="002776E4"/>
    <w:rsid w:val="002D029C"/>
    <w:rsid w:val="0035651C"/>
    <w:rsid w:val="00434E4E"/>
    <w:rsid w:val="00462AFD"/>
    <w:rsid w:val="00492F62"/>
    <w:rsid w:val="004A48BF"/>
    <w:rsid w:val="004D2F97"/>
    <w:rsid w:val="004E557A"/>
    <w:rsid w:val="00503086"/>
    <w:rsid w:val="005377DD"/>
    <w:rsid w:val="00564EEB"/>
    <w:rsid w:val="005836E9"/>
    <w:rsid w:val="005A6003"/>
    <w:rsid w:val="00630B34"/>
    <w:rsid w:val="00636CE6"/>
    <w:rsid w:val="00713B38"/>
    <w:rsid w:val="00732FDA"/>
    <w:rsid w:val="00735B04"/>
    <w:rsid w:val="0074328D"/>
    <w:rsid w:val="00752B68"/>
    <w:rsid w:val="00787130"/>
    <w:rsid w:val="007A7A08"/>
    <w:rsid w:val="007D6F1D"/>
    <w:rsid w:val="00804B6B"/>
    <w:rsid w:val="0085306E"/>
    <w:rsid w:val="0085791A"/>
    <w:rsid w:val="008A75E7"/>
    <w:rsid w:val="008D42B5"/>
    <w:rsid w:val="008F0724"/>
    <w:rsid w:val="009812A3"/>
    <w:rsid w:val="00993CDB"/>
    <w:rsid w:val="009E48E4"/>
    <w:rsid w:val="00A55413"/>
    <w:rsid w:val="00A754B7"/>
    <w:rsid w:val="00AF0CD9"/>
    <w:rsid w:val="00AF175D"/>
    <w:rsid w:val="00B10879"/>
    <w:rsid w:val="00B13EE1"/>
    <w:rsid w:val="00B33FBD"/>
    <w:rsid w:val="00B605F4"/>
    <w:rsid w:val="00B76357"/>
    <w:rsid w:val="00B7776F"/>
    <w:rsid w:val="00B97B19"/>
    <w:rsid w:val="00BD2367"/>
    <w:rsid w:val="00BE0AAE"/>
    <w:rsid w:val="00BF77DF"/>
    <w:rsid w:val="00C37DA1"/>
    <w:rsid w:val="00C70D9A"/>
    <w:rsid w:val="00D16BD5"/>
    <w:rsid w:val="00D67305"/>
    <w:rsid w:val="00DD2CD3"/>
    <w:rsid w:val="00DD5DDA"/>
    <w:rsid w:val="00E36BFA"/>
    <w:rsid w:val="00E43C02"/>
    <w:rsid w:val="00E92647"/>
    <w:rsid w:val="00F05294"/>
    <w:rsid w:val="00F63C83"/>
    <w:rsid w:val="00F74646"/>
    <w:rsid w:val="00F77B4F"/>
    <w:rsid w:val="00FB66B0"/>
    <w:rsid w:val="00FD1BBA"/>
    <w:rsid w:val="00FE0CF6"/>
    <w:rsid w:val="14CC1C6F"/>
    <w:rsid w:val="152B65D7"/>
    <w:rsid w:val="40F86B09"/>
    <w:rsid w:val="47BD5369"/>
    <w:rsid w:val="63C253B5"/>
    <w:rsid w:val="78D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Strong"/>
    <w:basedOn w:val="2"/>
    <w:qFormat/>
    <w:uiPriority w:val="0"/>
    <w:rPr>
      <w:rFonts w:cs="Times New Roman"/>
      <w:b/>
      <w:bCs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Κεφαλίδα Char"/>
    <w:basedOn w:val="2"/>
    <w:link w:val="5"/>
    <w:qFormat/>
    <w:uiPriority w:val="99"/>
  </w:style>
  <w:style w:type="character" w:customStyle="1" w:styleId="10">
    <w:name w:val="Υποσέλιδο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A960-E9B6-4866-847A-39770D743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3240</Characters>
  <Lines>27</Lines>
  <Paragraphs>7</Paragraphs>
  <TotalTime>2</TotalTime>
  <ScaleCrop>false</ScaleCrop>
  <LinksUpToDate>false</LinksUpToDate>
  <CharactersWithSpaces>3832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2022-06-08T09:36:00Z</dcterms:created>
  <dc:creator>user</dc:creator>
  <cp:lastModifiedBy>gxoyrd</cp:lastModifiedBy>
  <cp:lastPrinted>2022-09-12T11:27:31Z</cp:lastPrinted>
  <dcterms:modified xsi:type="dcterms:W3CDTF">2022-09-12T11:29:46Z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B7DFA480A58C462BAE63AB7B95E5BDA9</vt:lpwstr>
  </property>
</Properties>
</file>