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33" w:rsidRDefault="00365C33" w:rsidP="00365C33">
      <w:pPr>
        <w:spacing w:after="240"/>
        <w:jc w:val="center"/>
        <w:rPr>
          <w:rFonts w:asciiTheme="minorHAnsi" w:hAnsiTheme="minorHAnsi"/>
          <w:b/>
          <w:sz w:val="32"/>
          <w:szCs w:val="32"/>
        </w:rPr>
      </w:pPr>
      <w:bookmarkStart w:id="0" w:name="_GoBack"/>
      <w:bookmarkEnd w:id="0"/>
    </w:p>
    <w:p w:rsidR="00365C33" w:rsidRDefault="00365C33" w:rsidP="00C66864">
      <w:pPr>
        <w:pBdr>
          <w:top w:val="thinThickSmallGap" w:sz="24" w:space="1" w:color="auto"/>
          <w:left w:val="thinThickSmallGap" w:sz="24" w:space="0" w:color="auto"/>
          <w:bottom w:val="thinThickSmallGap" w:sz="24" w:space="1" w:color="auto"/>
          <w:right w:val="thinThickSmallGap" w:sz="24" w:space="4" w:color="auto"/>
        </w:pBdr>
        <w:shd w:val="clear" w:color="auto" w:fill="95B3D7" w:themeFill="accent1" w:themeFillTint="99"/>
        <w:jc w:val="center"/>
        <w:rPr>
          <w:b/>
          <w:sz w:val="28"/>
          <w:szCs w:val="28"/>
        </w:rPr>
      </w:pPr>
      <w:r w:rsidRPr="005504B9">
        <w:rPr>
          <w:b/>
          <w:sz w:val="28"/>
          <w:szCs w:val="28"/>
        </w:rPr>
        <w:t xml:space="preserve">Πρόγραμμα </w:t>
      </w:r>
      <w:r>
        <w:rPr>
          <w:b/>
          <w:sz w:val="28"/>
          <w:szCs w:val="28"/>
        </w:rPr>
        <w:t>Μεταπτυχιακών Σπουδών Π.Τ.Δ.Ε.</w:t>
      </w:r>
      <w:r w:rsidRPr="00C755EA">
        <w:rPr>
          <w:b/>
          <w:sz w:val="28"/>
          <w:szCs w:val="28"/>
        </w:rPr>
        <w:t xml:space="preserve"> </w:t>
      </w:r>
      <w:r>
        <w:rPr>
          <w:b/>
          <w:sz w:val="28"/>
          <w:szCs w:val="28"/>
        </w:rPr>
        <w:t>Παν/μίου Κρήτης</w:t>
      </w:r>
    </w:p>
    <w:p w:rsidR="00365C33" w:rsidRPr="005504B9" w:rsidRDefault="00365C33" w:rsidP="00C66864">
      <w:pPr>
        <w:pBdr>
          <w:top w:val="thinThickSmallGap" w:sz="24" w:space="1" w:color="auto"/>
          <w:left w:val="thinThickSmallGap" w:sz="24" w:space="0" w:color="auto"/>
          <w:bottom w:val="thinThickSmallGap" w:sz="24" w:space="1" w:color="auto"/>
          <w:right w:val="thinThickSmallGap" w:sz="24" w:space="4" w:color="auto"/>
        </w:pBdr>
        <w:shd w:val="clear" w:color="auto" w:fill="95B3D7" w:themeFill="accent1" w:themeFillTint="99"/>
        <w:jc w:val="center"/>
        <w:rPr>
          <w:b/>
          <w:sz w:val="28"/>
          <w:szCs w:val="28"/>
        </w:rPr>
      </w:pPr>
      <w:r>
        <w:rPr>
          <w:b/>
          <w:sz w:val="28"/>
          <w:szCs w:val="28"/>
        </w:rPr>
        <w:t>«Επιστήμες Αγωγής»</w:t>
      </w:r>
    </w:p>
    <w:p w:rsidR="00365C33" w:rsidRDefault="00365C33" w:rsidP="00365C33">
      <w:pPr>
        <w:spacing w:after="240"/>
        <w:jc w:val="center"/>
        <w:rPr>
          <w:rFonts w:asciiTheme="minorHAnsi" w:hAnsiTheme="minorHAnsi"/>
          <w:b/>
          <w:sz w:val="32"/>
          <w:szCs w:val="32"/>
        </w:rPr>
      </w:pPr>
    </w:p>
    <w:p w:rsidR="005A5D3E" w:rsidRPr="00365C33" w:rsidRDefault="00365C33" w:rsidP="00365C33">
      <w:pPr>
        <w:jc w:val="center"/>
        <w:rPr>
          <w:rFonts w:asciiTheme="minorHAnsi" w:hAnsiTheme="minorHAnsi"/>
          <w:b/>
          <w:sz w:val="28"/>
          <w:szCs w:val="28"/>
        </w:rPr>
      </w:pPr>
      <w:r w:rsidRPr="00365C33">
        <w:rPr>
          <w:rFonts w:asciiTheme="minorHAnsi" w:hAnsiTheme="minorHAnsi"/>
          <w:b/>
          <w:sz w:val="28"/>
          <w:szCs w:val="28"/>
        </w:rPr>
        <w:t>Ειδίκευση</w:t>
      </w:r>
    </w:p>
    <w:p w:rsidR="00365C33" w:rsidRPr="00365C33" w:rsidRDefault="00365C33" w:rsidP="00365C33">
      <w:pPr>
        <w:jc w:val="center"/>
        <w:rPr>
          <w:rFonts w:asciiTheme="minorHAnsi" w:hAnsiTheme="minorHAnsi"/>
          <w:b/>
          <w:i/>
          <w:sz w:val="28"/>
          <w:szCs w:val="28"/>
        </w:rPr>
      </w:pPr>
      <w:r w:rsidRPr="00365C33">
        <w:rPr>
          <w:rFonts w:asciiTheme="minorHAnsi" w:hAnsiTheme="minorHAnsi"/>
          <w:b/>
          <w:sz w:val="28"/>
          <w:szCs w:val="28"/>
        </w:rPr>
        <w:t>«</w:t>
      </w:r>
      <w:r w:rsidRPr="00365C33">
        <w:rPr>
          <w:rFonts w:asciiTheme="minorHAnsi" w:hAnsiTheme="minorHAnsi"/>
          <w:b/>
          <w:i/>
          <w:sz w:val="28"/>
          <w:szCs w:val="28"/>
        </w:rPr>
        <w:t xml:space="preserve">Γραμματισμός, αφήγηση και διδασκαλία της Ελληνικής </w:t>
      </w:r>
    </w:p>
    <w:p w:rsidR="00365C33" w:rsidRPr="00365C33" w:rsidRDefault="00365C33" w:rsidP="00365C33">
      <w:pPr>
        <w:jc w:val="center"/>
        <w:rPr>
          <w:rFonts w:asciiTheme="minorHAnsi" w:hAnsiTheme="minorHAnsi"/>
          <w:b/>
          <w:sz w:val="28"/>
          <w:szCs w:val="28"/>
        </w:rPr>
      </w:pPr>
      <w:r w:rsidRPr="00365C33">
        <w:rPr>
          <w:rFonts w:asciiTheme="minorHAnsi" w:hAnsiTheme="minorHAnsi"/>
          <w:b/>
          <w:i/>
          <w:sz w:val="28"/>
          <w:szCs w:val="28"/>
        </w:rPr>
        <w:t xml:space="preserve">ως </w:t>
      </w:r>
      <w:r w:rsidR="001A003B">
        <w:rPr>
          <w:rFonts w:asciiTheme="minorHAnsi" w:hAnsiTheme="minorHAnsi"/>
          <w:b/>
          <w:i/>
          <w:sz w:val="28"/>
          <w:szCs w:val="28"/>
        </w:rPr>
        <w:t>πρώτης</w:t>
      </w:r>
      <w:r w:rsidRPr="00365C33">
        <w:rPr>
          <w:rFonts w:asciiTheme="minorHAnsi" w:hAnsiTheme="minorHAnsi"/>
          <w:b/>
          <w:i/>
          <w:sz w:val="28"/>
          <w:szCs w:val="28"/>
        </w:rPr>
        <w:t xml:space="preserve"> και ως δεύτερης/ξένης</w:t>
      </w:r>
      <w:r w:rsidRPr="00365C33">
        <w:rPr>
          <w:rFonts w:asciiTheme="minorHAnsi" w:hAnsiTheme="minorHAnsi"/>
          <w:b/>
          <w:sz w:val="28"/>
          <w:szCs w:val="28"/>
        </w:rPr>
        <w:t>»</w:t>
      </w:r>
    </w:p>
    <w:p w:rsidR="00365C33" w:rsidRDefault="00365C33" w:rsidP="00365C33">
      <w:pPr>
        <w:spacing w:after="240"/>
        <w:rPr>
          <w:rFonts w:asciiTheme="minorHAnsi" w:hAnsiTheme="minorHAnsi"/>
          <w:b/>
          <w:sz w:val="28"/>
          <w:szCs w:val="28"/>
        </w:rPr>
      </w:pPr>
    </w:p>
    <w:p w:rsidR="001A003B" w:rsidRPr="001A003B" w:rsidRDefault="001A003B" w:rsidP="001A003B">
      <w:pPr>
        <w:pStyle w:val="ae"/>
        <w:spacing w:before="120"/>
        <w:rPr>
          <w:rFonts w:asciiTheme="minorHAnsi" w:hAnsiTheme="minorHAnsi"/>
        </w:rPr>
      </w:pPr>
      <w:r w:rsidRPr="001A003B">
        <w:rPr>
          <w:rFonts w:asciiTheme="minorHAnsi" w:hAnsiTheme="minorHAnsi"/>
        </w:rPr>
        <w:t xml:space="preserve">Στην ειδίκευση αυτή προσφέρονται μαθήματα που καλύπτουν τις εξής θεματικές περιοχές: </w:t>
      </w:r>
    </w:p>
    <w:p w:rsidR="001A003B" w:rsidRPr="001A003B" w:rsidRDefault="001A003B" w:rsidP="001A003B">
      <w:pPr>
        <w:pStyle w:val="ae"/>
        <w:autoSpaceDE w:val="0"/>
        <w:autoSpaceDN w:val="0"/>
        <w:spacing w:after="0"/>
        <w:ind w:right="-765"/>
        <w:rPr>
          <w:rFonts w:asciiTheme="minorHAnsi" w:hAnsiTheme="minorHAnsi"/>
          <w:i/>
        </w:rPr>
      </w:pPr>
      <w:r>
        <w:rPr>
          <w:rFonts w:asciiTheme="minorHAnsi" w:hAnsiTheme="minorHAnsi"/>
          <w:i/>
        </w:rPr>
        <w:t xml:space="preserve">α. </w:t>
      </w:r>
      <w:r w:rsidRPr="001A003B">
        <w:rPr>
          <w:rFonts w:asciiTheme="minorHAnsi" w:hAnsiTheme="minorHAnsi"/>
          <w:i/>
        </w:rPr>
        <w:t>Μάθηση και διδασκαλία του γραπτού λόγου στο πλαίσιο των θεωριών του γραμματισμού</w:t>
      </w:r>
    </w:p>
    <w:p w:rsidR="001A003B" w:rsidRPr="001A003B" w:rsidRDefault="001A003B" w:rsidP="001A003B">
      <w:pPr>
        <w:pStyle w:val="ae"/>
        <w:autoSpaceDE w:val="0"/>
        <w:autoSpaceDN w:val="0"/>
        <w:spacing w:after="0"/>
        <w:ind w:right="-765"/>
        <w:rPr>
          <w:rFonts w:asciiTheme="minorHAnsi" w:hAnsiTheme="minorHAnsi"/>
        </w:rPr>
      </w:pPr>
      <w:r>
        <w:rPr>
          <w:rFonts w:asciiTheme="minorHAnsi" w:hAnsiTheme="minorHAnsi"/>
          <w:i/>
        </w:rPr>
        <w:t xml:space="preserve">β. </w:t>
      </w:r>
      <w:r w:rsidRPr="001A003B">
        <w:rPr>
          <w:rFonts w:asciiTheme="minorHAnsi" w:hAnsiTheme="minorHAnsi"/>
          <w:i/>
        </w:rPr>
        <w:t>Αφήγηση και γλωσσική διδασκαλία</w:t>
      </w:r>
    </w:p>
    <w:p w:rsidR="001A003B" w:rsidRPr="001A003B" w:rsidRDefault="001A003B" w:rsidP="001A003B">
      <w:pPr>
        <w:pStyle w:val="ae"/>
        <w:autoSpaceDE w:val="0"/>
        <w:autoSpaceDN w:val="0"/>
        <w:spacing w:after="0"/>
        <w:ind w:right="-765"/>
        <w:rPr>
          <w:rFonts w:asciiTheme="minorHAnsi" w:hAnsiTheme="minorHAnsi"/>
          <w:i/>
        </w:rPr>
      </w:pPr>
      <w:r>
        <w:rPr>
          <w:rFonts w:asciiTheme="minorHAnsi" w:hAnsiTheme="minorHAnsi"/>
          <w:i/>
        </w:rPr>
        <w:t xml:space="preserve">γ. </w:t>
      </w:r>
      <w:r w:rsidRPr="001A003B">
        <w:rPr>
          <w:rFonts w:asciiTheme="minorHAnsi" w:hAnsiTheme="minorHAnsi"/>
          <w:i/>
        </w:rPr>
        <w:t>Η διδασκαλία της Ελληνικής ως δεύτερης και ως ξένης γλώσσας</w:t>
      </w:r>
    </w:p>
    <w:p w:rsidR="001A003B" w:rsidRDefault="001A003B" w:rsidP="00365C33">
      <w:pPr>
        <w:spacing w:after="240"/>
        <w:rPr>
          <w:rFonts w:asciiTheme="minorHAnsi" w:hAnsiTheme="minorHAnsi"/>
          <w:b/>
          <w:sz w:val="28"/>
          <w:szCs w:val="28"/>
        </w:rPr>
      </w:pPr>
    </w:p>
    <w:p w:rsidR="00C95579" w:rsidRDefault="00C95579" w:rsidP="00365C33">
      <w:pPr>
        <w:spacing w:after="240"/>
        <w:rPr>
          <w:rFonts w:asciiTheme="minorHAnsi" w:hAnsiTheme="minorHAnsi"/>
          <w:b/>
          <w:lang w:val="en-US"/>
        </w:rPr>
      </w:pPr>
      <w:r w:rsidRPr="00C95579">
        <w:rPr>
          <w:rFonts w:asciiTheme="minorHAnsi" w:hAnsiTheme="minorHAnsi"/>
          <w:b/>
        </w:rPr>
        <w:t>Στα πρώτα τρία εξάμηνα προσφέρονται τρία (3) μαθήματα εβδομαδιαίως (μετά τις 15.00)</w:t>
      </w:r>
      <w:r>
        <w:rPr>
          <w:rFonts w:asciiTheme="minorHAnsi" w:hAnsiTheme="minorHAnsi"/>
          <w:b/>
        </w:rPr>
        <w:t xml:space="preserve"> για τα οποία απαιτείται η φυσική παρουσία των φοιτητών/-τριών</w:t>
      </w:r>
    </w:p>
    <w:p w:rsidR="00C95579" w:rsidRPr="00C66864" w:rsidRDefault="00C95579" w:rsidP="00C95579">
      <w:pPr>
        <w:spacing w:after="240"/>
        <w:jc w:val="center"/>
        <w:rPr>
          <w:rFonts w:asciiTheme="minorHAnsi" w:hAnsiTheme="minorHAnsi"/>
          <w:b/>
          <w:caps/>
          <w:sz w:val="28"/>
          <w:szCs w:val="28"/>
        </w:rPr>
      </w:pPr>
      <w:r w:rsidRPr="00C66864">
        <w:rPr>
          <w:rFonts w:asciiTheme="minorHAnsi" w:hAnsiTheme="minorHAnsi"/>
          <w:b/>
          <w:caps/>
          <w:sz w:val="28"/>
          <w:szCs w:val="28"/>
        </w:rPr>
        <w:t>Κατανομή μαθημάτων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1120"/>
        <w:gridCol w:w="3309"/>
        <w:gridCol w:w="206"/>
        <w:gridCol w:w="1017"/>
      </w:tblGrid>
      <w:tr w:rsidR="00C95579" w:rsidRPr="00DC069D" w:rsidTr="00C95579">
        <w:tc>
          <w:tcPr>
            <w:tcW w:w="2642"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95579" w:rsidRPr="00DC069D" w:rsidRDefault="00C95579" w:rsidP="00EC53D0">
            <w:pPr>
              <w:adjustRightInd w:val="0"/>
              <w:ind w:right="-166"/>
              <w:jc w:val="center"/>
              <w:rPr>
                <w:rFonts w:asciiTheme="minorHAnsi" w:hAnsiTheme="minorHAnsi"/>
                <w:b/>
              </w:rPr>
            </w:pPr>
            <w:r w:rsidRPr="00DC069D">
              <w:rPr>
                <w:rFonts w:asciiTheme="minorHAnsi" w:hAnsiTheme="minorHAnsi"/>
                <w:b/>
                <w:sz w:val="22"/>
                <w:szCs w:val="22"/>
              </w:rPr>
              <w:t>Α’ ΕΞΑΜΗΝΟ</w:t>
            </w:r>
          </w:p>
        </w:tc>
        <w:tc>
          <w:tcPr>
            <w:tcW w:w="2358"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95579" w:rsidRPr="00DC069D" w:rsidRDefault="00C95579" w:rsidP="00EC53D0">
            <w:pPr>
              <w:adjustRightInd w:val="0"/>
              <w:ind w:right="-166"/>
              <w:jc w:val="center"/>
              <w:rPr>
                <w:rFonts w:asciiTheme="minorHAnsi" w:hAnsiTheme="minorHAnsi"/>
                <w:b/>
              </w:rPr>
            </w:pPr>
            <w:r w:rsidRPr="00DC069D">
              <w:rPr>
                <w:rFonts w:asciiTheme="minorHAnsi" w:hAnsiTheme="minorHAnsi"/>
                <w:b/>
                <w:sz w:val="22"/>
                <w:szCs w:val="22"/>
              </w:rPr>
              <w:t>Β’ ΕΞΑΜΗΝΟ</w:t>
            </w:r>
          </w:p>
        </w:tc>
      </w:tr>
      <w:tr w:rsidR="00C95579" w:rsidRPr="00DC069D" w:rsidTr="00EC53D0">
        <w:tc>
          <w:tcPr>
            <w:tcW w:w="2059" w:type="pct"/>
            <w:tcBorders>
              <w:top w:val="double" w:sz="4" w:space="0" w:color="auto"/>
              <w:left w:val="double" w:sz="4" w:space="0" w:color="auto"/>
            </w:tcBorders>
          </w:tcPr>
          <w:p w:rsidR="00C95579" w:rsidRPr="00DC069D" w:rsidRDefault="00C95579" w:rsidP="00EC53D0">
            <w:pPr>
              <w:adjustRightInd w:val="0"/>
              <w:ind w:right="-166"/>
              <w:jc w:val="center"/>
              <w:rPr>
                <w:rFonts w:asciiTheme="minorHAnsi" w:hAnsiTheme="minorHAnsi"/>
              </w:rPr>
            </w:pPr>
            <w:r w:rsidRPr="00DC069D">
              <w:rPr>
                <w:rFonts w:asciiTheme="minorHAnsi" w:hAnsiTheme="minorHAnsi"/>
                <w:sz w:val="22"/>
                <w:szCs w:val="22"/>
              </w:rPr>
              <w:t>ΜΑΘΗΜΑΤΑ</w:t>
            </w:r>
          </w:p>
        </w:tc>
        <w:tc>
          <w:tcPr>
            <w:tcW w:w="583" w:type="pct"/>
            <w:tcBorders>
              <w:top w:val="double" w:sz="4" w:space="0" w:color="auto"/>
              <w:right w:val="double" w:sz="4" w:space="0" w:color="auto"/>
            </w:tcBorders>
          </w:tcPr>
          <w:p w:rsidR="00C95579" w:rsidRPr="00DC069D" w:rsidRDefault="00C95579" w:rsidP="00EC53D0">
            <w:pPr>
              <w:adjustRightInd w:val="0"/>
              <w:ind w:right="-166"/>
              <w:jc w:val="center"/>
              <w:rPr>
                <w:rFonts w:asciiTheme="minorHAnsi" w:hAnsiTheme="minorHAnsi"/>
              </w:rPr>
            </w:pPr>
            <w:r w:rsidRPr="00DC069D">
              <w:rPr>
                <w:rFonts w:asciiTheme="minorHAnsi" w:hAnsiTheme="minorHAnsi"/>
                <w:sz w:val="22"/>
                <w:szCs w:val="22"/>
              </w:rPr>
              <w:t>ECTS</w:t>
            </w:r>
          </w:p>
        </w:tc>
        <w:tc>
          <w:tcPr>
            <w:tcW w:w="1829" w:type="pct"/>
            <w:gridSpan w:val="2"/>
            <w:tcBorders>
              <w:top w:val="double" w:sz="4" w:space="0" w:color="auto"/>
              <w:left w:val="double" w:sz="4" w:space="0" w:color="auto"/>
              <w:bottom w:val="single" w:sz="6" w:space="0" w:color="auto"/>
              <w:right w:val="single" w:sz="6" w:space="0" w:color="auto"/>
            </w:tcBorders>
          </w:tcPr>
          <w:p w:rsidR="00C95579" w:rsidRPr="00DC069D" w:rsidRDefault="00C95579" w:rsidP="00EC53D0">
            <w:pPr>
              <w:adjustRightInd w:val="0"/>
              <w:ind w:right="-166"/>
              <w:jc w:val="center"/>
              <w:rPr>
                <w:rFonts w:asciiTheme="minorHAnsi" w:hAnsiTheme="minorHAnsi"/>
              </w:rPr>
            </w:pPr>
            <w:r w:rsidRPr="00DC069D">
              <w:rPr>
                <w:rFonts w:asciiTheme="minorHAnsi" w:hAnsiTheme="minorHAnsi"/>
                <w:sz w:val="22"/>
                <w:szCs w:val="22"/>
              </w:rPr>
              <w:t>ΜΑΘΗΜΑΤΑ</w:t>
            </w:r>
          </w:p>
        </w:tc>
        <w:tc>
          <w:tcPr>
            <w:tcW w:w="529" w:type="pct"/>
            <w:tcBorders>
              <w:top w:val="double" w:sz="4" w:space="0" w:color="auto"/>
              <w:left w:val="single" w:sz="6" w:space="0" w:color="auto"/>
              <w:bottom w:val="single" w:sz="6" w:space="0" w:color="auto"/>
              <w:right w:val="double" w:sz="4" w:space="0" w:color="auto"/>
            </w:tcBorders>
          </w:tcPr>
          <w:p w:rsidR="00C95579" w:rsidRPr="00DC069D" w:rsidRDefault="00C95579" w:rsidP="00EC53D0">
            <w:pPr>
              <w:adjustRightInd w:val="0"/>
              <w:ind w:right="-166"/>
              <w:jc w:val="center"/>
              <w:rPr>
                <w:rFonts w:asciiTheme="minorHAnsi" w:hAnsiTheme="minorHAnsi"/>
              </w:rPr>
            </w:pPr>
            <w:r w:rsidRPr="00DC069D">
              <w:rPr>
                <w:rFonts w:asciiTheme="minorHAnsi" w:hAnsiTheme="minorHAnsi"/>
                <w:sz w:val="22"/>
                <w:szCs w:val="22"/>
              </w:rPr>
              <w:t>ECTS</w:t>
            </w:r>
          </w:p>
        </w:tc>
      </w:tr>
      <w:tr w:rsidR="00C95579" w:rsidRPr="00DC069D" w:rsidTr="00EC53D0">
        <w:tc>
          <w:tcPr>
            <w:tcW w:w="2059" w:type="pct"/>
            <w:tcBorders>
              <w:left w:val="double" w:sz="4" w:space="0" w:color="auto"/>
            </w:tcBorders>
            <w:shd w:val="clear" w:color="auto" w:fill="FFFFFF" w:themeFill="background1"/>
          </w:tcPr>
          <w:p w:rsidR="00C95579" w:rsidRPr="00DC069D" w:rsidRDefault="00C95579" w:rsidP="00EC53D0">
            <w:pPr>
              <w:adjustRightInd w:val="0"/>
              <w:ind w:right="-166"/>
              <w:rPr>
                <w:rFonts w:asciiTheme="minorHAnsi" w:hAnsiTheme="minorHAnsi"/>
              </w:rPr>
            </w:pPr>
            <w:r w:rsidRPr="00DC069D">
              <w:rPr>
                <w:rFonts w:asciiTheme="minorHAnsi" w:hAnsiTheme="minorHAnsi"/>
                <w:i/>
                <w:sz w:val="22"/>
                <w:szCs w:val="22"/>
              </w:rPr>
              <w:t xml:space="preserve">Σύγχρονες προσεγγίσεις στο γραμματισμό και διδασκαλία της γλώσσας </w:t>
            </w:r>
            <w:r w:rsidRPr="00DC069D">
              <w:rPr>
                <w:rFonts w:asciiTheme="minorHAnsi" w:hAnsiTheme="minorHAnsi" w:cstheme="minorHAnsi"/>
                <w:sz w:val="22"/>
                <w:szCs w:val="22"/>
              </w:rPr>
              <w:t>(Υ)</w:t>
            </w:r>
          </w:p>
        </w:tc>
        <w:tc>
          <w:tcPr>
            <w:tcW w:w="583" w:type="pct"/>
            <w:tcBorders>
              <w:right w:val="double" w:sz="4" w:space="0" w:color="auto"/>
            </w:tcBorders>
          </w:tcPr>
          <w:p w:rsidR="00C95579" w:rsidRPr="00DC069D" w:rsidRDefault="00C95579" w:rsidP="00EC53D0">
            <w:pPr>
              <w:adjustRightInd w:val="0"/>
              <w:ind w:right="-166"/>
              <w:jc w:val="center"/>
              <w:rPr>
                <w:rFonts w:asciiTheme="minorHAnsi" w:hAnsiTheme="minorHAnsi" w:cstheme="minorHAnsi"/>
              </w:rPr>
            </w:pPr>
            <w:r w:rsidRPr="00DC069D">
              <w:rPr>
                <w:rFonts w:asciiTheme="minorHAnsi" w:hAnsiTheme="minorHAnsi" w:cstheme="minorHAnsi"/>
              </w:rPr>
              <w:t>10</w:t>
            </w:r>
          </w:p>
        </w:tc>
        <w:tc>
          <w:tcPr>
            <w:tcW w:w="1829" w:type="pct"/>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C95579" w:rsidRPr="00DC069D" w:rsidRDefault="00C95579" w:rsidP="00EC53D0">
            <w:pPr>
              <w:adjustRightInd w:val="0"/>
              <w:ind w:right="-166"/>
              <w:rPr>
                <w:rFonts w:asciiTheme="minorHAnsi" w:hAnsiTheme="minorHAnsi"/>
              </w:rPr>
            </w:pPr>
            <w:r w:rsidRPr="00DC069D">
              <w:rPr>
                <w:rFonts w:asciiTheme="minorHAnsi" w:hAnsiTheme="minorHAnsi"/>
                <w:i/>
                <w:sz w:val="22"/>
                <w:szCs w:val="22"/>
              </w:rPr>
              <w:t>Μεθοδολογία έρευνας σε σχέση με τη γλώσσα και τη διδασκαλία της</w:t>
            </w:r>
          </w:p>
        </w:tc>
        <w:tc>
          <w:tcPr>
            <w:tcW w:w="529" w:type="pct"/>
            <w:tcBorders>
              <w:top w:val="single" w:sz="6" w:space="0" w:color="auto"/>
              <w:left w:val="single" w:sz="6" w:space="0" w:color="auto"/>
              <w:bottom w:val="single" w:sz="6" w:space="0" w:color="auto"/>
              <w:right w:val="double" w:sz="4" w:space="0" w:color="auto"/>
            </w:tcBorders>
          </w:tcPr>
          <w:p w:rsidR="00C95579" w:rsidRPr="00DC069D" w:rsidRDefault="00C95579" w:rsidP="00EC53D0">
            <w:pPr>
              <w:adjustRightInd w:val="0"/>
              <w:ind w:right="-166"/>
              <w:jc w:val="center"/>
              <w:rPr>
                <w:rFonts w:asciiTheme="minorHAnsi" w:hAnsiTheme="minorHAnsi" w:cstheme="minorHAnsi"/>
              </w:rPr>
            </w:pPr>
            <w:r w:rsidRPr="00DC069D">
              <w:rPr>
                <w:rFonts w:asciiTheme="minorHAnsi" w:hAnsiTheme="minorHAnsi" w:cstheme="minorHAnsi"/>
              </w:rPr>
              <w:t>10</w:t>
            </w:r>
          </w:p>
        </w:tc>
      </w:tr>
      <w:tr w:rsidR="00C95579" w:rsidRPr="00DC069D" w:rsidTr="00EC53D0">
        <w:tc>
          <w:tcPr>
            <w:tcW w:w="2059" w:type="pct"/>
            <w:tcBorders>
              <w:left w:val="double" w:sz="4" w:space="0" w:color="auto"/>
            </w:tcBorders>
            <w:shd w:val="clear" w:color="auto" w:fill="FFFFFF" w:themeFill="background1"/>
          </w:tcPr>
          <w:p w:rsidR="00C95579" w:rsidRPr="00DC069D" w:rsidRDefault="00C95579" w:rsidP="00EC53D0">
            <w:pPr>
              <w:adjustRightInd w:val="0"/>
              <w:ind w:right="-166"/>
              <w:rPr>
                <w:rFonts w:asciiTheme="minorHAnsi" w:hAnsiTheme="minorHAnsi"/>
              </w:rPr>
            </w:pPr>
            <w:r w:rsidRPr="00DC069D">
              <w:rPr>
                <w:rFonts w:asciiTheme="minorHAnsi" w:hAnsiTheme="minorHAnsi"/>
                <w:i/>
                <w:sz w:val="22"/>
                <w:szCs w:val="22"/>
              </w:rPr>
              <w:t xml:space="preserve">Αφήγηση και παιδική λογοτεχνία- φαντασιακό σύμπαν και κώδικες επικοινωνίας </w:t>
            </w:r>
            <w:r w:rsidRPr="00DC069D">
              <w:rPr>
                <w:rFonts w:asciiTheme="minorHAnsi" w:hAnsiTheme="minorHAnsi" w:cstheme="minorHAnsi"/>
                <w:sz w:val="22"/>
                <w:szCs w:val="22"/>
              </w:rPr>
              <w:t>(Υ)</w:t>
            </w:r>
          </w:p>
        </w:tc>
        <w:tc>
          <w:tcPr>
            <w:tcW w:w="583" w:type="pct"/>
            <w:tcBorders>
              <w:right w:val="double" w:sz="4" w:space="0" w:color="auto"/>
            </w:tcBorders>
          </w:tcPr>
          <w:p w:rsidR="00C95579" w:rsidRPr="00DC069D" w:rsidRDefault="00C95579" w:rsidP="00EC53D0">
            <w:pPr>
              <w:adjustRightInd w:val="0"/>
              <w:ind w:right="-166"/>
              <w:jc w:val="center"/>
              <w:rPr>
                <w:rFonts w:asciiTheme="minorHAnsi" w:hAnsiTheme="minorHAnsi" w:cstheme="minorHAnsi"/>
              </w:rPr>
            </w:pPr>
            <w:r w:rsidRPr="00DC069D">
              <w:rPr>
                <w:rFonts w:asciiTheme="minorHAnsi" w:hAnsiTheme="minorHAnsi" w:cstheme="minorHAnsi"/>
              </w:rPr>
              <w:t>10</w:t>
            </w:r>
          </w:p>
        </w:tc>
        <w:tc>
          <w:tcPr>
            <w:tcW w:w="1829" w:type="pct"/>
            <w:gridSpan w:val="2"/>
            <w:tcBorders>
              <w:top w:val="single" w:sz="6" w:space="0" w:color="auto"/>
              <w:left w:val="double" w:sz="4" w:space="0" w:color="auto"/>
              <w:right w:val="double" w:sz="4" w:space="0" w:color="auto"/>
            </w:tcBorders>
            <w:shd w:val="clear" w:color="auto" w:fill="FFFFFF" w:themeFill="background1"/>
          </w:tcPr>
          <w:p w:rsidR="00C95579" w:rsidRPr="00DC069D" w:rsidRDefault="00C95579" w:rsidP="00EC53D0">
            <w:pPr>
              <w:adjustRightInd w:val="0"/>
              <w:ind w:right="33"/>
              <w:rPr>
                <w:rFonts w:asciiTheme="minorHAnsi" w:hAnsiTheme="minorHAnsi"/>
              </w:rPr>
            </w:pPr>
            <w:r w:rsidRPr="00DC069D">
              <w:rPr>
                <w:rFonts w:asciiTheme="minorHAnsi" w:hAnsiTheme="minorHAnsi"/>
                <w:sz w:val="22"/>
                <w:szCs w:val="22"/>
              </w:rPr>
              <w:t xml:space="preserve">Κατ’ επιλογήν Υποχρεωτικό (ένα </w:t>
            </w:r>
            <w:r>
              <w:rPr>
                <w:rFonts w:asciiTheme="minorHAnsi" w:hAnsiTheme="minorHAnsi"/>
                <w:sz w:val="22"/>
                <w:szCs w:val="22"/>
              </w:rPr>
              <w:t xml:space="preserve">(1) </w:t>
            </w:r>
            <w:r w:rsidRPr="00DC069D">
              <w:rPr>
                <w:rFonts w:asciiTheme="minorHAnsi" w:hAnsiTheme="minorHAnsi"/>
                <w:sz w:val="22"/>
                <w:szCs w:val="22"/>
              </w:rPr>
              <w:t>από μία θεματική περιοχή)</w:t>
            </w:r>
          </w:p>
        </w:tc>
        <w:tc>
          <w:tcPr>
            <w:tcW w:w="529" w:type="pct"/>
            <w:tcBorders>
              <w:top w:val="single" w:sz="6" w:space="0" w:color="auto"/>
              <w:left w:val="double" w:sz="4" w:space="0" w:color="auto"/>
              <w:right w:val="double" w:sz="4" w:space="0" w:color="auto"/>
            </w:tcBorders>
          </w:tcPr>
          <w:p w:rsidR="00C95579" w:rsidRPr="00DC069D" w:rsidRDefault="00C95579" w:rsidP="00EC53D0">
            <w:pPr>
              <w:adjustRightInd w:val="0"/>
              <w:ind w:right="-166"/>
              <w:jc w:val="center"/>
              <w:rPr>
                <w:rFonts w:asciiTheme="minorHAnsi" w:hAnsiTheme="minorHAnsi" w:cstheme="minorHAnsi"/>
              </w:rPr>
            </w:pPr>
            <w:r w:rsidRPr="00DC069D">
              <w:rPr>
                <w:rFonts w:asciiTheme="minorHAnsi" w:hAnsiTheme="minorHAnsi" w:cstheme="minorHAnsi"/>
              </w:rPr>
              <w:t>10</w:t>
            </w:r>
          </w:p>
        </w:tc>
      </w:tr>
      <w:tr w:rsidR="00C95579" w:rsidRPr="00DC069D" w:rsidTr="00EC53D0">
        <w:tc>
          <w:tcPr>
            <w:tcW w:w="2059" w:type="pct"/>
            <w:tcBorders>
              <w:left w:val="double" w:sz="4" w:space="0" w:color="auto"/>
            </w:tcBorders>
            <w:shd w:val="clear" w:color="auto" w:fill="FFFFFF" w:themeFill="background1"/>
          </w:tcPr>
          <w:p w:rsidR="00C95579" w:rsidRPr="00DC069D" w:rsidRDefault="00C95579" w:rsidP="00EC53D0">
            <w:pPr>
              <w:adjustRightInd w:val="0"/>
              <w:ind w:right="-166"/>
              <w:rPr>
                <w:rFonts w:asciiTheme="minorHAnsi" w:hAnsiTheme="minorHAnsi"/>
              </w:rPr>
            </w:pPr>
            <w:r w:rsidRPr="00DC069D">
              <w:rPr>
                <w:rFonts w:asciiTheme="minorHAnsi" w:hAnsiTheme="minorHAnsi"/>
                <w:i/>
                <w:sz w:val="22"/>
                <w:szCs w:val="22"/>
              </w:rPr>
              <w:t xml:space="preserve">Η διδασκαλία της Ελληνικής ως Δεύτερης/ Ξένης γλώσσας: θεωρητικές προσεγγίσεις και πρακτικές εφαρμογές  </w:t>
            </w:r>
            <w:r w:rsidRPr="00DC069D">
              <w:rPr>
                <w:rFonts w:asciiTheme="minorHAnsi" w:hAnsiTheme="minorHAnsi" w:cstheme="minorHAnsi"/>
                <w:sz w:val="22"/>
                <w:szCs w:val="22"/>
              </w:rPr>
              <w:t>(Υ)</w:t>
            </w:r>
          </w:p>
        </w:tc>
        <w:tc>
          <w:tcPr>
            <w:tcW w:w="583" w:type="pct"/>
            <w:tcBorders>
              <w:right w:val="double" w:sz="4" w:space="0" w:color="auto"/>
            </w:tcBorders>
          </w:tcPr>
          <w:p w:rsidR="00C95579" w:rsidRPr="00DC069D" w:rsidRDefault="00C95579" w:rsidP="00EC53D0">
            <w:pPr>
              <w:adjustRightInd w:val="0"/>
              <w:ind w:right="-166"/>
              <w:jc w:val="center"/>
              <w:rPr>
                <w:rFonts w:asciiTheme="minorHAnsi" w:hAnsiTheme="minorHAnsi" w:cstheme="minorHAnsi"/>
              </w:rPr>
            </w:pPr>
            <w:r w:rsidRPr="00DC069D">
              <w:rPr>
                <w:rFonts w:asciiTheme="minorHAnsi" w:hAnsiTheme="minorHAnsi" w:cstheme="minorHAnsi"/>
              </w:rPr>
              <w:t>10</w:t>
            </w:r>
          </w:p>
        </w:tc>
        <w:tc>
          <w:tcPr>
            <w:tcW w:w="1829" w:type="pct"/>
            <w:gridSpan w:val="2"/>
            <w:tcBorders>
              <w:left w:val="double" w:sz="4" w:space="0" w:color="auto"/>
              <w:bottom w:val="single" w:sz="6" w:space="0" w:color="auto"/>
              <w:right w:val="double" w:sz="4" w:space="0" w:color="auto"/>
            </w:tcBorders>
            <w:shd w:val="clear" w:color="auto" w:fill="FFFFFF" w:themeFill="background1"/>
          </w:tcPr>
          <w:p w:rsidR="00C95579" w:rsidRPr="00DC069D" w:rsidRDefault="00C95579" w:rsidP="00EC53D0">
            <w:pPr>
              <w:adjustRightInd w:val="0"/>
              <w:ind w:right="-166"/>
              <w:rPr>
                <w:rFonts w:asciiTheme="minorHAnsi" w:hAnsiTheme="minorHAnsi"/>
              </w:rPr>
            </w:pPr>
            <w:r w:rsidRPr="00DC069D">
              <w:rPr>
                <w:rFonts w:asciiTheme="minorHAnsi" w:hAnsiTheme="minorHAnsi"/>
                <w:sz w:val="22"/>
                <w:szCs w:val="22"/>
              </w:rPr>
              <w:t>Μάθημα Υποδομής</w:t>
            </w:r>
            <w:r>
              <w:rPr>
                <w:rFonts w:asciiTheme="minorHAnsi" w:hAnsiTheme="minorHAnsi"/>
                <w:sz w:val="22"/>
                <w:szCs w:val="22"/>
              </w:rPr>
              <w:t xml:space="preserve"> (από οποιοδήποτε Τμήμα του ΠΚ ανάλογα με το υπόβαθρο μεμονωμένων φοιτητών)</w:t>
            </w:r>
          </w:p>
        </w:tc>
        <w:tc>
          <w:tcPr>
            <w:tcW w:w="529" w:type="pct"/>
            <w:tcBorders>
              <w:left w:val="double" w:sz="4" w:space="0" w:color="auto"/>
              <w:bottom w:val="single" w:sz="6" w:space="0" w:color="auto"/>
              <w:right w:val="double" w:sz="4" w:space="0" w:color="auto"/>
            </w:tcBorders>
          </w:tcPr>
          <w:p w:rsidR="00C95579" w:rsidRPr="00DC069D" w:rsidRDefault="00C95579" w:rsidP="00EC53D0">
            <w:pPr>
              <w:adjustRightInd w:val="0"/>
              <w:ind w:right="-166"/>
              <w:jc w:val="center"/>
              <w:rPr>
                <w:rFonts w:asciiTheme="minorHAnsi" w:hAnsiTheme="minorHAnsi" w:cstheme="minorHAnsi"/>
              </w:rPr>
            </w:pPr>
            <w:r w:rsidRPr="00DC069D">
              <w:rPr>
                <w:rFonts w:asciiTheme="minorHAnsi" w:hAnsiTheme="minorHAnsi" w:cstheme="minorHAnsi"/>
              </w:rPr>
              <w:t>10</w:t>
            </w:r>
          </w:p>
        </w:tc>
      </w:tr>
      <w:tr w:rsidR="00C95579" w:rsidRPr="00DC069D" w:rsidTr="00EC53D0">
        <w:tc>
          <w:tcPr>
            <w:tcW w:w="2059" w:type="pct"/>
            <w:tcBorders>
              <w:left w:val="double" w:sz="4" w:space="0" w:color="auto"/>
              <w:bottom w:val="double" w:sz="4" w:space="0" w:color="auto"/>
            </w:tcBorders>
          </w:tcPr>
          <w:p w:rsidR="00C95579" w:rsidRPr="00DC069D" w:rsidRDefault="00C95579" w:rsidP="00EC53D0">
            <w:pPr>
              <w:adjustRightInd w:val="0"/>
              <w:ind w:right="-166"/>
              <w:jc w:val="both"/>
              <w:rPr>
                <w:rFonts w:asciiTheme="minorHAnsi" w:hAnsiTheme="minorHAnsi"/>
                <w:b/>
              </w:rPr>
            </w:pPr>
            <w:r w:rsidRPr="00DC069D">
              <w:rPr>
                <w:rFonts w:asciiTheme="minorHAnsi" w:hAnsiTheme="minorHAnsi"/>
                <w:b/>
              </w:rPr>
              <w:t>ΣΥΝΟΛΟ</w:t>
            </w:r>
          </w:p>
        </w:tc>
        <w:tc>
          <w:tcPr>
            <w:tcW w:w="583" w:type="pct"/>
            <w:tcBorders>
              <w:bottom w:val="double" w:sz="4" w:space="0" w:color="auto"/>
              <w:right w:val="double" w:sz="4" w:space="0" w:color="auto"/>
            </w:tcBorders>
          </w:tcPr>
          <w:p w:rsidR="00C95579" w:rsidRPr="00DC069D" w:rsidRDefault="00C95579" w:rsidP="00EC53D0">
            <w:pPr>
              <w:adjustRightInd w:val="0"/>
              <w:ind w:right="-166"/>
              <w:jc w:val="center"/>
              <w:rPr>
                <w:rFonts w:asciiTheme="minorHAnsi" w:hAnsiTheme="minorHAnsi"/>
                <w:b/>
              </w:rPr>
            </w:pPr>
            <w:r w:rsidRPr="00DC069D">
              <w:rPr>
                <w:rFonts w:asciiTheme="minorHAnsi" w:hAnsiTheme="minorHAnsi"/>
                <w:b/>
              </w:rPr>
              <w:t>30</w:t>
            </w:r>
          </w:p>
        </w:tc>
        <w:tc>
          <w:tcPr>
            <w:tcW w:w="1829" w:type="pct"/>
            <w:gridSpan w:val="2"/>
            <w:tcBorders>
              <w:top w:val="single" w:sz="6" w:space="0" w:color="auto"/>
              <w:left w:val="double" w:sz="4" w:space="0" w:color="auto"/>
              <w:bottom w:val="double" w:sz="4" w:space="0" w:color="auto"/>
              <w:right w:val="single" w:sz="6" w:space="0" w:color="auto"/>
            </w:tcBorders>
          </w:tcPr>
          <w:p w:rsidR="00C95579" w:rsidRPr="00DC069D" w:rsidRDefault="00C95579" w:rsidP="00EC53D0">
            <w:pPr>
              <w:adjustRightInd w:val="0"/>
              <w:ind w:right="-166"/>
              <w:jc w:val="both"/>
              <w:rPr>
                <w:rFonts w:asciiTheme="minorHAnsi" w:hAnsiTheme="minorHAnsi"/>
                <w:b/>
              </w:rPr>
            </w:pPr>
            <w:r w:rsidRPr="00DC069D">
              <w:rPr>
                <w:rFonts w:asciiTheme="minorHAnsi" w:hAnsiTheme="minorHAnsi"/>
                <w:b/>
              </w:rPr>
              <w:t>ΣΥΝΟΛΟ</w:t>
            </w:r>
          </w:p>
        </w:tc>
        <w:tc>
          <w:tcPr>
            <w:tcW w:w="529" w:type="pct"/>
            <w:tcBorders>
              <w:top w:val="single" w:sz="6" w:space="0" w:color="auto"/>
              <w:left w:val="single" w:sz="6" w:space="0" w:color="auto"/>
              <w:bottom w:val="double" w:sz="4" w:space="0" w:color="auto"/>
              <w:right w:val="double" w:sz="4" w:space="0" w:color="auto"/>
            </w:tcBorders>
          </w:tcPr>
          <w:p w:rsidR="00C95579" w:rsidRPr="00DC069D" w:rsidRDefault="00C95579" w:rsidP="00EC53D0">
            <w:pPr>
              <w:adjustRightInd w:val="0"/>
              <w:ind w:right="-166"/>
              <w:jc w:val="center"/>
              <w:rPr>
                <w:rFonts w:asciiTheme="minorHAnsi" w:hAnsiTheme="minorHAnsi"/>
                <w:b/>
              </w:rPr>
            </w:pPr>
            <w:r w:rsidRPr="00DC069D">
              <w:rPr>
                <w:rFonts w:asciiTheme="minorHAnsi" w:hAnsiTheme="minorHAnsi"/>
                <w:b/>
              </w:rPr>
              <w:t>30</w:t>
            </w:r>
          </w:p>
        </w:tc>
      </w:tr>
      <w:tr w:rsidR="00C95579" w:rsidRPr="00DC069D" w:rsidTr="00C95579">
        <w:tc>
          <w:tcPr>
            <w:tcW w:w="2642"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95579" w:rsidRPr="00DC069D" w:rsidRDefault="00C95579" w:rsidP="00EC53D0">
            <w:pPr>
              <w:adjustRightInd w:val="0"/>
              <w:ind w:right="-166"/>
              <w:jc w:val="center"/>
              <w:rPr>
                <w:rFonts w:asciiTheme="minorHAnsi" w:hAnsiTheme="minorHAnsi"/>
                <w:b/>
              </w:rPr>
            </w:pPr>
            <w:r w:rsidRPr="00DC069D">
              <w:rPr>
                <w:rFonts w:asciiTheme="minorHAnsi" w:hAnsiTheme="minorHAnsi"/>
                <w:b/>
                <w:sz w:val="22"/>
                <w:szCs w:val="22"/>
              </w:rPr>
              <w:t>Γ’ ΕΞΑΜΗΝΟ</w:t>
            </w:r>
          </w:p>
        </w:tc>
        <w:tc>
          <w:tcPr>
            <w:tcW w:w="2358"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95579" w:rsidRPr="00DC069D" w:rsidRDefault="00C95579" w:rsidP="00EC53D0">
            <w:pPr>
              <w:adjustRightInd w:val="0"/>
              <w:ind w:right="-166"/>
              <w:jc w:val="center"/>
              <w:rPr>
                <w:rFonts w:asciiTheme="minorHAnsi" w:hAnsiTheme="minorHAnsi"/>
                <w:b/>
              </w:rPr>
            </w:pPr>
            <w:r w:rsidRPr="00DC069D">
              <w:rPr>
                <w:rFonts w:asciiTheme="minorHAnsi" w:hAnsiTheme="minorHAnsi"/>
                <w:b/>
                <w:sz w:val="22"/>
                <w:szCs w:val="22"/>
              </w:rPr>
              <w:t>Δ’ ΕΞΑΜΗΝΟ</w:t>
            </w:r>
          </w:p>
        </w:tc>
      </w:tr>
      <w:tr w:rsidR="00C95579" w:rsidRPr="00DC069D" w:rsidTr="00C95579">
        <w:tc>
          <w:tcPr>
            <w:tcW w:w="2059" w:type="pct"/>
            <w:tcBorders>
              <w:top w:val="double" w:sz="4" w:space="0" w:color="auto"/>
              <w:left w:val="double" w:sz="4" w:space="0" w:color="auto"/>
            </w:tcBorders>
          </w:tcPr>
          <w:p w:rsidR="00C95579" w:rsidRPr="00DC069D" w:rsidRDefault="00C95579" w:rsidP="00EC53D0">
            <w:pPr>
              <w:adjustRightInd w:val="0"/>
              <w:ind w:right="-166"/>
              <w:jc w:val="center"/>
              <w:rPr>
                <w:rFonts w:asciiTheme="minorHAnsi" w:hAnsiTheme="minorHAnsi"/>
              </w:rPr>
            </w:pPr>
            <w:r w:rsidRPr="00DC069D">
              <w:rPr>
                <w:rFonts w:asciiTheme="minorHAnsi" w:hAnsiTheme="minorHAnsi"/>
                <w:sz w:val="22"/>
                <w:szCs w:val="22"/>
              </w:rPr>
              <w:t>ΜΑΘΗΜΑΤΑ</w:t>
            </w:r>
          </w:p>
        </w:tc>
        <w:tc>
          <w:tcPr>
            <w:tcW w:w="583" w:type="pct"/>
            <w:tcBorders>
              <w:top w:val="double" w:sz="4" w:space="0" w:color="auto"/>
              <w:right w:val="double" w:sz="4" w:space="0" w:color="auto"/>
            </w:tcBorders>
          </w:tcPr>
          <w:p w:rsidR="00C95579" w:rsidRPr="00DC069D" w:rsidRDefault="00C95579" w:rsidP="00EC53D0">
            <w:pPr>
              <w:adjustRightInd w:val="0"/>
              <w:ind w:right="-166"/>
              <w:jc w:val="center"/>
              <w:rPr>
                <w:rFonts w:asciiTheme="minorHAnsi" w:hAnsiTheme="minorHAnsi"/>
              </w:rPr>
            </w:pPr>
            <w:r w:rsidRPr="00DC069D">
              <w:rPr>
                <w:rFonts w:asciiTheme="minorHAnsi" w:hAnsiTheme="minorHAnsi"/>
                <w:sz w:val="22"/>
                <w:szCs w:val="22"/>
              </w:rPr>
              <w:t>ECTS</w:t>
            </w:r>
          </w:p>
        </w:tc>
        <w:tc>
          <w:tcPr>
            <w:tcW w:w="1722" w:type="pct"/>
            <w:tcBorders>
              <w:top w:val="double" w:sz="4" w:space="0" w:color="auto"/>
              <w:left w:val="double" w:sz="4" w:space="0" w:color="auto"/>
              <w:bottom w:val="single" w:sz="6" w:space="0" w:color="auto"/>
              <w:right w:val="single" w:sz="6" w:space="0" w:color="auto"/>
            </w:tcBorders>
          </w:tcPr>
          <w:p w:rsidR="00C95579" w:rsidRPr="00DC069D" w:rsidRDefault="00C95579" w:rsidP="00EC53D0">
            <w:pPr>
              <w:adjustRightInd w:val="0"/>
              <w:ind w:right="-166"/>
              <w:jc w:val="center"/>
              <w:rPr>
                <w:rFonts w:asciiTheme="minorHAnsi" w:hAnsiTheme="minorHAnsi"/>
              </w:rPr>
            </w:pPr>
            <w:r w:rsidRPr="00DC069D">
              <w:rPr>
                <w:rFonts w:asciiTheme="minorHAnsi" w:hAnsiTheme="minorHAnsi"/>
                <w:sz w:val="22"/>
                <w:szCs w:val="22"/>
              </w:rPr>
              <w:t>ΜΑΘΗΜΑΤΑ</w:t>
            </w:r>
          </w:p>
        </w:tc>
        <w:tc>
          <w:tcPr>
            <w:tcW w:w="636" w:type="pct"/>
            <w:gridSpan w:val="2"/>
            <w:tcBorders>
              <w:top w:val="double" w:sz="4" w:space="0" w:color="auto"/>
              <w:left w:val="single" w:sz="6" w:space="0" w:color="auto"/>
              <w:bottom w:val="single" w:sz="6" w:space="0" w:color="auto"/>
              <w:right w:val="double" w:sz="4" w:space="0" w:color="auto"/>
            </w:tcBorders>
          </w:tcPr>
          <w:p w:rsidR="00C95579" w:rsidRPr="00DC069D" w:rsidRDefault="00C95579" w:rsidP="00EC53D0">
            <w:pPr>
              <w:adjustRightInd w:val="0"/>
              <w:ind w:right="-166"/>
              <w:jc w:val="center"/>
              <w:rPr>
                <w:rFonts w:asciiTheme="minorHAnsi" w:hAnsiTheme="minorHAnsi"/>
              </w:rPr>
            </w:pPr>
            <w:r w:rsidRPr="00DC069D">
              <w:rPr>
                <w:rFonts w:asciiTheme="minorHAnsi" w:hAnsiTheme="minorHAnsi"/>
                <w:sz w:val="22"/>
                <w:szCs w:val="22"/>
              </w:rPr>
              <w:t>ECTS</w:t>
            </w:r>
          </w:p>
        </w:tc>
      </w:tr>
      <w:tr w:rsidR="00C95579" w:rsidRPr="00DC069D" w:rsidTr="00C95579">
        <w:tc>
          <w:tcPr>
            <w:tcW w:w="2059" w:type="pct"/>
            <w:tcBorders>
              <w:left w:val="double" w:sz="4" w:space="0" w:color="auto"/>
            </w:tcBorders>
            <w:shd w:val="clear" w:color="auto" w:fill="FFFFFF" w:themeFill="background1"/>
          </w:tcPr>
          <w:p w:rsidR="00C95579" w:rsidRPr="00DC069D" w:rsidRDefault="00C95579" w:rsidP="00EC53D0">
            <w:pPr>
              <w:adjustRightInd w:val="0"/>
              <w:ind w:right="176"/>
              <w:jc w:val="both"/>
              <w:rPr>
                <w:rFonts w:asciiTheme="minorHAnsi" w:hAnsiTheme="minorHAnsi"/>
              </w:rPr>
            </w:pPr>
            <w:r w:rsidRPr="00DC069D">
              <w:rPr>
                <w:rFonts w:asciiTheme="minorHAnsi" w:hAnsiTheme="minorHAnsi"/>
                <w:sz w:val="22"/>
                <w:szCs w:val="22"/>
              </w:rPr>
              <w:t xml:space="preserve">Κατ’ επιλογήν Υποχρεωτικό (ένα </w:t>
            </w:r>
            <w:r>
              <w:rPr>
                <w:rFonts w:asciiTheme="minorHAnsi" w:hAnsiTheme="minorHAnsi"/>
                <w:sz w:val="22"/>
                <w:szCs w:val="22"/>
              </w:rPr>
              <w:t xml:space="preserve">(1) </w:t>
            </w:r>
            <w:r w:rsidRPr="00DC069D">
              <w:rPr>
                <w:rFonts w:asciiTheme="minorHAnsi" w:hAnsiTheme="minorHAnsi"/>
                <w:sz w:val="22"/>
                <w:szCs w:val="22"/>
              </w:rPr>
              <w:t>από μία θεματική περιοχή)</w:t>
            </w:r>
          </w:p>
        </w:tc>
        <w:tc>
          <w:tcPr>
            <w:tcW w:w="583" w:type="pct"/>
            <w:tcBorders>
              <w:right w:val="double" w:sz="4" w:space="0" w:color="auto"/>
            </w:tcBorders>
          </w:tcPr>
          <w:p w:rsidR="00C95579" w:rsidRPr="00DC069D" w:rsidRDefault="00C95579" w:rsidP="00EC53D0">
            <w:pPr>
              <w:adjustRightInd w:val="0"/>
              <w:ind w:right="-166"/>
              <w:jc w:val="center"/>
              <w:rPr>
                <w:rFonts w:asciiTheme="minorHAnsi" w:hAnsiTheme="minorHAnsi" w:cstheme="minorHAnsi"/>
              </w:rPr>
            </w:pPr>
            <w:r w:rsidRPr="00DC069D">
              <w:rPr>
                <w:rFonts w:asciiTheme="minorHAnsi" w:hAnsiTheme="minorHAnsi" w:cstheme="minorHAnsi"/>
              </w:rPr>
              <w:t>10</w:t>
            </w:r>
          </w:p>
        </w:tc>
        <w:tc>
          <w:tcPr>
            <w:tcW w:w="1722" w:type="pct"/>
            <w:vMerge w:val="restart"/>
            <w:tcBorders>
              <w:top w:val="single" w:sz="6" w:space="0" w:color="auto"/>
              <w:left w:val="double" w:sz="4" w:space="0" w:color="auto"/>
              <w:right w:val="single" w:sz="6" w:space="0" w:color="auto"/>
            </w:tcBorders>
          </w:tcPr>
          <w:p w:rsidR="00C95579" w:rsidRPr="00DC069D" w:rsidRDefault="00C95579" w:rsidP="00EC53D0">
            <w:pPr>
              <w:adjustRightInd w:val="0"/>
              <w:ind w:right="-166"/>
              <w:rPr>
                <w:rFonts w:asciiTheme="minorHAnsi" w:hAnsiTheme="minorHAnsi"/>
              </w:rPr>
            </w:pPr>
            <w:r w:rsidRPr="00DC069D">
              <w:rPr>
                <w:rFonts w:asciiTheme="minorHAnsi" w:hAnsiTheme="minorHAnsi"/>
                <w:sz w:val="22"/>
                <w:szCs w:val="22"/>
              </w:rPr>
              <w:t>Εκπόνηση και Συγγραφή Μεταπτυχιακής Εργασίας</w:t>
            </w:r>
          </w:p>
        </w:tc>
        <w:tc>
          <w:tcPr>
            <w:tcW w:w="636" w:type="pct"/>
            <w:gridSpan w:val="2"/>
            <w:vMerge w:val="restart"/>
            <w:tcBorders>
              <w:top w:val="single" w:sz="6" w:space="0" w:color="auto"/>
              <w:left w:val="single" w:sz="6" w:space="0" w:color="auto"/>
              <w:right w:val="double" w:sz="4" w:space="0" w:color="auto"/>
            </w:tcBorders>
          </w:tcPr>
          <w:p w:rsidR="00C95579" w:rsidRPr="00DC069D" w:rsidRDefault="00C95579" w:rsidP="00EC53D0">
            <w:pPr>
              <w:adjustRightInd w:val="0"/>
              <w:ind w:right="-166"/>
              <w:jc w:val="center"/>
              <w:rPr>
                <w:rFonts w:asciiTheme="minorHAnsi" w:hAnsiTheme="minorHAnsi"/>
              </w:rPr>
            </w:pPr>
            <w:r w:rsidRPr="00DC069D">
              <w:rPr>
                <w:rFonts w:asciiTheme="minorHAnsi" w:hAnsiTheme="minorHAnsi"/>
              </w:rPr>
              <w:t>30</w:t>
            </w:r>
          </w:p>
        </w:tc>
      </w:tr>
      <w:tr w:rsidR="00C95579" w:rsidRPr="00DC069D" w:rsidTr="00C95579">
        <w:tc>
          <w:tcPr>
            <w:tcW w:w="2059" w:type="pct"/>
            <w:tcBorders>
              <w:left w:val="double" w:sz="4" w:space="0" w:color="auto"/>
            </w:tcBorders>
          </w:tcPr>
          <w:p w:rsidR="00C95579" w:rsidRPr="00DC069D" w:rsidRDefault="00C95579" w:rsidP="00EC53D0">
            <w:pPr>
              <w:adjustRightInd w:val="0"/>
              <w:ind w:right="-166"/>
              <w:rPr>
                <w:rFonts w:asciiTheme="minorHAnsi" w:hAnsiTheme="minorHAnsi"/>
              </w:rPr>
            </w:pPr>
            <w:r w:rsidRPr="00DC069D">
              <w:rPr>
                <w:rFonts w:asciiTheme="minorHAnsi" w:hAnsiTheme="minorHAnsi"/>
                <w:sz w:val="22"/>
                <w:szCs w:val="22"/>
              </w:rPr>
              <w:t xml:space="preserve">Θεματική δραστηριότητα: </w:t>
            </w:r>
            <w:r w:rsidRPr="00C95579">
              <w:rPr>
                <w:rFonts w:asciiTheme="minorHAnsi" w:hAnsiTheme="minorHAnsi"/>
                <w:i/>
                <w:sz w:val="22"/>
                <w:szCs w:val="22"/>
              </w:rPr>
              <w:t>Βιβλιογραφική έρευνα</w:t>
            </w:r>
          </w:p>
        </w:tc>
        <w:tc>
          <w:tcPr>
            <w:tcW w:w="583" w:type="pct"/>
            <w:tcBorders>
              <w:right w:val="double" w:sz="4" w:space="0" w:color="auto"/>
            </w:tcBorders>
          </w:tcPr>
          <w:p w:rsidR="00C95579" w:rsidRPr="00DC069D" w:rsidRDefault="00C95579" w:rsidP="00EC53D0">
            <w:pPr>
              <w:adjustRightInd w:val="0"/>
              <w:ind w:right="-166"/>
              <w:jc w:val="center"/>
              <w:rPr>
                <w:rFonts w:asciiTheme="minorHAnsi" w:hAnsiTheme="minorHAnsi" w:cstheme="minorHAnsi"/>
              </w:rPr>
            </w:pPr>
            <w:r w:rsidRPr="00DC069D">
              <w:rPr>
                <w:rFonts w:asciiTheme="minorHAnsi" w:hAnsiTheme="minorHAnsi" w:cstheme="minorHAnsi"/>
              </w:rPr>
              <w:t>10</w:t>
            </w:r>
          </w:p>
        </w:tc>
        <w:tc>
          <w:tcPr>
            <w:tcW w:w="1722" w:type="pct"/>
            <w:vMerge/>
            <w:tcBorders>
              <w:left w:val="double" w:sz="4" w:space="0" w:color="auto"/>
              <w:right w:val="single" w:sz="6" w:space="0" w:color="auto"/>
            </w:tcBorders>
          </w:tcPr>
          <w:p w:rsidR="00C95579" w:rsidRPr="00DC069D" w:rsidRDefault="00C95579" w:rsidP="00EC53D0">
            <w:pPr>
              <w:adjustRightInd w:val="0"/>
              <w:ind w:right="-166"/>
              <w:jc w:val="center"/>
              <w:rPr>
                <w:rFonts w:asciiTheme="minorHAnsi" w:hAnsiTheme="minorHAnsi"/>
              </w:rPr>
            </w:pPr>
          </w:p>
        </w:tc>
        <w:tc>
          <w:tcPr>
            <w:tcW w:w="636" w:type="pct"/>
            <w:gridSpan w:val="2"/>
            <w:vMerge/>
            <w:tcBorders>
              <w:left w:val="single" w:sz="6" w:space="0" w:color="auto"/>
              <w:right w:val="double" w:sz="4" w:space="0" w:color="auto"/>
            </w:tcBorders>
          </w:tcPr>
          <w:p w:rsidR="00C95579" w:rsidRPr="00DC069D" w:rsidRDefault="00C95579" w:rsidP="00EC53D0">
            <w:pPr>
              <w:adjustRightInd w:val="0"/>
              <w:ind w:right="-166"/>
              <w:jc w:val="center"/>
              <w:rPr>
                <w:rFonts w:asciiTheme="minorHAnsi" w:hAnsiTheme="minorHAnsi"/>
              </w:rPr>
            </w:pPr>
          </w:p>
        </w:tc>
      </w:tr>
      <w:tr w:rsidR="00C95579" w:rsidRPr="00DC069D" w:rsidTr="00C95579">
        <w:tc>
          <w:tcPr>
            <w:tcW w:w="2059" w:type="pct"/>
            <w:tcBorders>
              <w:left w:val="double" w:sz="4" w:space="0" w:color="auto"/>
            </w:tcBorders>
          </w:tcPr>
          <w:p w:rsidR="00C95579" w:rsidRPr="00DC069D" w:rsidRDefault="00C95579" w:rsidP="00EC53D0">
            <w:pPr>
              <w:adjustRightInd w:val="0"/>
              <w:ind w:right="-166"/>
              <w:rPr>
                <w:rFonts w:asciiTheme="minorHAnsi" w:hAnsiTheme="minorHAnsi"/>
              </w:rPr>
            </w:pPr>
            <w:r w:rsidRPr="00DC069D">
              <w:rPr>
                <w:rFonts w:asciiTheme="minorHAnsi" w:hAnsiTheme="minorHAnsi"/>
                <w:sz w:val="22"/>
                <w:szCs w:val="22"/>
              </w:rPr>
              <w:t xml:space="preserve">Θεματική δραστηριότητα: </w:t>
            </w:r>
          </w:p>
          <w:p w:rsidR="00C95579" w:rsidRPr="00C95579" w:rsidRDefault="00C95579" w:rsidP="00EC53D0">
            <w:pPr>
              <w:adjustRightInd w:val="0"/>
              <w:ind w:right="-166"/>
              <w:rPr>
                <w:rFonts w:asciiTheme="minorHAnsi" w:hAnsiTheme="minorHAnsi"/>
                <w:i/>
              </w:rPr>
            </w:pPr>
            <w:r w:rsidRPr="00C95579">
              <w:rPr>
                <w:rFonts w:asciiTheme="minorHAnsi" w:hAnsiTheme="minorHAnsi"/>
                <w:i/>
                <w:sz w:val="22"/>
                <w:szCs w:val="22"/>
              </w:rPr>
              <w:t xml:space="preserve">Εκπόνηση Ερευνητικού Σχεδίου </w:t>
            </w:r>
          </w:p>
        </w:tc>
        <w:tc>
          <w:tcPr>
            <w:tcW w:w="583" w:type="pct"/>
            <w:tcBorders>
              <w:right w:val="double" w:sz="4" w:space="0" w:color="auto"/>
            </w:tcBorders>
          </w:tcPr>
          <w:p w:rsidR="00C95579" w:rsidRPr="00DC069D" w:rsidRDefault="00C95579" w:rsidP="00EC53D0">
            <w:pPr>
              <w:adjustRightInd w:val="0"/>
              <w:ind w:right="-166"/>
              <w:jc w:val="center"/>
              <w:rPr>
                <w:rFonts w:asciiTheme="minorHAnsi" w:hAnsiTheme="minorHAnsi" w:cstheme="minorHAnsi"/>
              </w:rPr>
            </w:pPr>
            <w:r w:rsidRPr="00DC069D">
              <w:rPr>
                <w:rFonts w:asciiTheme="minorHAnsi" w:hAnsiTheme="minorHAnsi" w:cstheme="minorHAnsi"/>
              </w:rPr>
              <w:t>10</w:t>
            </w:r>
          </w:p>
        </w:tc>
        <w:tc>
          <w:tcPr>
            <w:tcW w:w="1722" w:type="pct"/>
            <w:vMerge/>
            <w:tcBorders>
              <w:left w:val="double" w:sz="4" w:space="0" w:color="auto"/>
              <w:bottom w:val="single" w:sz="6" w:space="0" w:color="auto"/>
              <w:right w:val="single" w:sz="6" w:space="0" w:color="auto"/>
            </w:tcBorders>
          </w:tcPr>
          <w:p w:rsidR="00C95579" w:rsidRPr="00DC069D" w:rsidRDefault="00C95579" w:rsidP="00EC53D0">
            <w:pPr>
              <w:adjustRightInd w:val="0"/>
              <w:ind w:right="-166"/>
              <w:jc w:val="center"/>
              <w:rPr>
                <w:rFonts w:asciiTheme="minorHAnsi" w:hAnsiTheme="minorHAnsi"/>
              </w:rPr>
            </w:pPr>
          </w:p>
        </w:tc>
        <w:tc>
          <w:tcPr>
            <w:tcW w:w="636" w:type="pct"/>
            <w:gridSpan w:val="2"/>
            <w:vMerge/>
            <w:tcBorders>
              <w:left w:val="single" w:sz="6" w:space="0" w:color="auto"/>
              <w:bottom w:val="single" w:sz="6" w:space="0" w:color="auto"/>
              <w:right w:val="double" w:sz="4" w:space="0" w:color="auto"/>
            </w:tcBorders>
          </w:tcPr>
          <w:p w:rsidR="00C95579" w:rsidRPr="00DC069D" w:rsidRDefault="00C95579" w:rsidP="00EC53D0">
            <w:pPr>
              <w:adjustRightInd w:val="0"/>
              <w:ind w:right="-166"/>
              <w:jc w:val="center"/>
              <w:rPr>
                <w:rFonts w:asciiTheme="minorHAnsi" w:hAnsiTheme="minorHAnsi"/>
              </w:rPr>
            </w:pPr>
          </w:p>
        </w:tc>
      </w:tr>
      <w:tr w:rsidR="00C95579" w:rsidRPr="00DC069D" w:rsidTr="00C95579">
        <w:tc>
          <w:tcPr>
            <w:tcW w:w="2059" w:type="pct"/>
            <w:tcBorders>
              <w:left w:val="double" w:sz="4" w:space="0" w:color="auto"/>
              <w:bottom w:val="double" w:sz="4" w:space="0" w:color="auto"/>
            </w:tcBorders>
          </w:tcPr>
          <w:p w:rsidR="00C95579" w:rsidRPr="00DC069D" w:rsidRDefault="00C95579" w:rsidP="00EC53D0">
            <w:pPr>
              <w:adjustRightInd w:val="0"/>
              <w:ind w:right="-166"/>
              <w:jc w:val="both"/>
              <w:rPr>
                <w:rFonts w:asciiTheme="minorHAnsi" w:hAnsiTheme="minorHAnsi"/>
                <w:b/>
              </w:rPr>
            </w:pPr>
            <w:r w:rsidRPr="00DC069D">
              <w:rPr>
                <w:rFonts w:asciiTheme="minorHAnsi" w:hAnsiTheme="minorHAnsi"/>
                <w:b/>
              </w:rPr>
              <w:t>ΣΥΝΟΛΟ</w:t>
            </w:r>
          </w:p>
        </w:tc>
        <w:tc>
          <w:tcPr>
            <w:tcW w:w="583" w:type="pct"/>
            <w:tcBorders>
              <w:bottom w:val="double" w:sz="4" w:space="0" w:color="auto"/>
              <w:right w:val="double" w:sz="4" w:space="0" w:color="auto"/>
            </w:tcBorders>
          </w:tcPr>
          <w:p w:rsidR="00C95579" w:rsidRPr="00DC069D" w:rsidRDefault="00C95579" w:rsidP="00EC53D0">
            <w:pPr>
              <w:adjustRightInd w:val="0"/>
              <w:ind w:right="-166"/>
              <w:jc w:val="center"/>
              <w:rPr>
                <w:rFonts w:asciiTheme="minorHAnsi" w:hAnsiTheme="minorHAnsi"/>
                <w:b/>
              </w:rPr>
            </w:pPr>
            <w:r w:rsidRPr="00DC069D">
              <w:rPr>
                <w:rFonts w:asciiTheme="minorHAnsi" w:hAnsiTheme="minorHAnsi"/>
                <w:b/>
              </w:rPr>
              <w:t>30</w:t>
            </w:r>
          </w:p>
        </w:tc>
        <w:tc>
          <w:tcPr>
            <w:tcW w:w="1722" w:type="pct"/>
            <w:tcBorders>
              <w:top w:val="single" w:sz="6" w:space="0" w:color="auto"/>
              <w:left w:val="double" w:sz="4" w:space="0" w:color="auto"/>
              <w:bottom w:val="double" w:sz="4" w:space="0" w:color="auto"/>
              <w:right w:val="single" w:sz="6" w:space="0" w:color="auto"/>
            </w:tcBorders>
          </w:tcPr>
          <w:p w:rsidR="00C95579" w:rsidRPr="00DC069D" w:rsidRDefault="00C95579" w:rsidP="00EC53D0">
            <w:pPr>
              <w:adjustRightInd w:val="0"/>
              <w:ind w:right="-166"/>
              <w:jc w:val="both"/>
              <w:rPr>
                <w:rFonts w:asciiTheme="minorHAnsi" w:hAnsiTheme="minorHAnsi"/>
                <w:b/>
              </w:rPr>
            </w:pPr>
            <w:r w:rsidRPr="00DC069D">
              <w:rPr>
                <w:rFonts w:asciiTheme="minorHAnsi" w:hAnsiTheme="minorHAnsi"/>
                <w:b/>
              </w:rPr>
              <w:t>ΣΥΝΟΛΟ</w:t>
            </w:r>
          </w:p>
        </w:tc>
        <w:tc>
          <w:tcPr>
            <w:tcW w:w="636" w:type="pct"/>
            <w:gridSpan w:val="2"/>
            <w:tcBorders>
              <w:top w:val="single" w:sz="6" w:space="0" w:color="auto"/>
              <w:left w:val="single" w:sz="6" w:space="0" w:color="auto"/>
              <w:bottom w:val="double" w:sz="4" w:space="0" w:color="auto"/>
              <w:right w:val="double" w:sz="4" w:space="0" w:color="auto"/>
            </w:tcBorders>
          </w:tcPr>
          <w:p w:rsidR="00C95579" w:rsidRPr="00DC069D" w:rsidRDefault="00C95579" w:rsidP="00EC53D0">
            <w:pPr>
              <w:adjustRightInd w:val="0"/>
              <w:ind w:right="-166"/>
              <w:jc w:val="center"/>
              <w:rPr>
                <w:rFonts w:asciiTheme="minorHAnsi" w:hAnsiTheme="minorHAnsi"/>
                <w:b/>
              </w:rPr>
            </w:pPr>
            <w:r w:rsidRPr="00DC069D">
              <w:rPr>
                <w:rFonts w:asciiTheme="minorHAnsi" w:hAnsiTheme="minorHAnsi"/>
                <w:b/>
              </w:rPr>
              <w:t>30</w:t>
            </w:r>
          </w:p>
        </w:tc>
      </w:tr>
    </w:tbl>
    <w:p w:rsidR="00C95579" w:rsidRPr="000F6775" w:rsidRDefault="00C95579" w:rsidP="00365C33">
      <w:pPr>
        <w:spacing w:after="240"/>
        <w:rPr>
          <w:rFonts w:asciiTheme="minorHAnsi" w:hAnsiTheme="minorHAnsi"/>
          <w:b/>
        </w:rPr>
      </w:pPr>
    </w:p>
    <w:p w:rsidR="00C95579" w:rsidRPr="00C95579" w:rsidRDefault="00C95579" w:rsidP="00365C33">
      <w:pPr>
        <w:spacing w:after="240"/>
        <w:rPr>
          <w:rFonts w:asciiTheme="minorHAnsi" w:hAnsiTheme="minorHAnsi"/>
          <w:lang w:val="en-US"/>
        </w:rPr>
      </w:pPr>
      <w:r w:rsidRPr="00C95579">
        <w:rPr>
          <w:rFonts w:asciiTheme="minorHAnsi" w:hAnsiTheme="minorHAnsi"/>
        </w:rPr>
        <w:t>Τα περιεχόμενα των μαθημάτων έχουν ως εξής</w:t>
      </w:r>
      <w:r w:rsidRPr="00C95579">
        <w:rPr>
          <w:rFonts w:asciiTheme="minorHAnsi" w:hAnsiTheme="minorHAnsi"/>
          <w:lang w:val="en-US"/>
        </w:rPr>
        <w:t>:</w:t>
      </w:r>
    </w:p>
    <w:p w:rsidR="00937A64" w:rsidRPr="00365C33" w:rsidRDefault="00937A64" w:rsidP="00937A64">
      <w:pPr>
        <w:spacing w:after="240"/>
        <w:jc w:val="center"/>
        <w:rPr>
          <w:rFonts w:asciiTheme="minorHAnsi" w:hAnsiTheme="minorHAnsi"/>
          <w:b/>
          <w:sz w:val="28"/>
          <w:szCs w:val="28"/>
        </w:rPr>
      </w:pPr>
      <w:r w:rsidRPr="00365C33">
        <w:rPr>
          <w:rFonts w:asciiTheme="minorHAnsi" w:hAnsiTheme="minorHAnsi"/>
          <w:b/>
          <w:sz w:val="28"/>
          <w:szCs w:val="28"/>
        </w:rPr>
        <w:lastRenderedPageBreak/>
        <w:t>Υποχρεωτικά</w:t>
      </w:r>
      <w:r w:rsidR="0077614A" w:rsidRPr="00365C33">
        <w:rPr>
          <w:rFonts w:asciiTheme="minorHAnsi" w:hAnsiTheme="minorHAnsi"/>
          <w:b/>
          <w:sz w:val="28"/>
          <w:szCs w:val="28"/>
        </w:rPr>
        <w:t xml:space="preserve"> μαθήματα</w:t>
      </w:r>
      <w:r w:rsidR="000F6775">
        <w:rPr>
          <w:rFonts w:asciiTheme="minorHAnsi" w:hAnsiTheme="minorHAnsi"/>
          <w:b/>
          <w:sz w:val="28"/>
          <w:szCs w:val="28"/>
        </w:rPr>
        <w:t xml:space="preserve"> (ΥΜ)</w:t>
      </w:r>
      <w:r w:rsidR="000F6775" w:rsidRPr="000F6775">
        <w:rPr>
          <w:rFonts w:asciiTheme="minorHAnsi" w:hAnsiTheme="minorHAnsi"/>
          <w:b/>
        </w:rPr>
        <w:t>-κοινά για όλους</w:t>
      </w:r>
    </w:p>
    <w:tbl>
      <w:tblPr>
        <w:tblStyle w:val="MediumShading1-Accent11"/>
        <w:tblW w:w="5000" w:type="pct"/>
        <w:tblLayout w:type="fixed"/>
        <w:tblLook w:val="06A0" w:firstRow="1" w:lastRow="0" w:firstColumn="1" w:lastColumn="0" w:noHBand="1" w:noVBand="1"/>
      </w:tblPr>
      <w:tblGrid>
        <w:gridCol w:w="1905"/>
        <w:gridCol w:w="138"/>
        <w:gridCol w:w="3414"/>
        <w:gridCol w:w="4161"/>
      </w:tblGrid>
      <w:tr w:rsidR="00CC6648" w:rsidRPr="00EE43B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shd w:val="clear" w:color="auto" w:fill="244061" w:themeFill="accent1" w:themeFillShade="80"/>
          </w:tcPr>
          <w:p w:rsidR="00CC6648" w:rsidRPr="00C66864" w:rsidRDefault="00937A64" w:rsidP="00FF0923">
            <w:pPr>
              <w:keepNext/>
              <w:keepLines/>
              <w:widowControl w:val="0"/>
              <w:autoSpaceDE w:val="0"/>
              <w:autoSpaceDN w:val="0"/>
              <w:adjustRightInd w:val="0"/>
              <w:spacing w:before="60" w:after="60"/>
              <w:jc w:val="both"/>
              <w:outlineLvl w:val="2"/>
              <w:rPr>
                <w:rFonts w:asciiTheme="minorHAnsi" w:eastAsia="MS Gothic" w:hAnsiTheme="minorHAnsi"/>
              </w:rPr>
            </w:pPr>
            <w:r w:rsidRPr="00C66864">
              <w:rPr>
                <w:rFonts w:asciiTheme="minorHAnsi" w:hAnsiTheme="minorHAnsi" w:cs="Calibri"/>
                <w:lang w:val="el-GR"/>
              </w:rPr>
              <w:t>ΥΜ</w:t>
            </w:r>
            <w:r w:rsidRPr="00C66864">
              <w:rPr>
                <w:rFonts w:asciiTheme="minorHAnsi" w:hAnsiTheme="minorHAnsi" w:cs="Calibri"/>
              </w:rPr>
              <w:t xml:space="preserve"> </w:t>
            </w:r>
            <w:r w:rsidR="00FF0923" w:rsidRPr="00C66864">
              <w:rPr>
                <w:rFonts w:asciiTheme="minorHAnsi" w:hAnsiTheme="minorHAnsi" w:cs="Calibri"/>
              </w:rPr>
              <w:t>2</w:t>
            </w:r>
            <w:r w:rsidRPr="00C66864">
              <w:rPr>
                <w:rFonts w:asciiTheme="minorHAnsi" w:hAnsiTheme="minorHAnsi" w:cs="Calibri"/>
                <w:lang w:val="el-GR"/>
              </w:rPr>
              <w:t>11</w:t>
            </w:r>
          </w:p>
        </w:tc>
        <w:tc>
          <w:tcPr>
            <w:tcW w:w="4010" w:type="pct"/>
            <w:gridSpan w:val="3"/>
            <w:shd w:val="clear" w:color="auto" w:fill="244061" w:themeFill="accent1" w:themeFillShade="80"/>
          </w:tcPr>
          <w:p w:rsidR="00CC6648" w:rsidRPr="00C66864" w:rsidRDefault="00CC6648" w:rsidP="00D85294">
            <w:pPr>
              <w:widowControl w:val="0"/>
              <w:autoSpaceDE w:val="0"/>
              <w:autoSpaceDN w:val="0"/>
              <w:adjustRightInd w:val="0"/>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olor w:val="FFFFFF" w:themeColor="background1"/>
                <w:lang w:val="el-GR"/>
              </w:rPr>
            </w:pPr>
            <w:r w:rsidRPr="00C66864">
              <w:rPr>
                <w:rFonts w:asciiTheme="minorHAnsi" w:hAnsiTheme="minorHAnsi"/>
                <w:color w:val="FFFFFF" w:themeColor="background1"/>
                <w:lang w:val="el-GR"/>
              </w:rPr>
              <w:t xml:space="preserve">Σύγχρονες </w:t>
            </w:r>
            <w:r w:rsidR="001441D9" w:rsidRPr="00C66864">
              <w:rPr>
                <w:rFonts w:asciiTheme="minorHAnsi" w:hAnsiTheme="minorHAnsi"/>
                <w:color w:val="FFFFFF" w:themeColor="background1"/>
                <w:lang w:val="el-GR"/>
              </w:rPr>
              <w:t xml:space="preserve">θεωρητικές </w:t>
            </w:r>
            <w:r w:rsidRPr="00C66864">
              <w:rPr>
                <w:rFonts w:asciiTheme="minorHAnsi" w:hAnsiTheme="minorHAnsi"/>
                <w:color w:val="FFFFFF" w:themeColor="background1"/>
                <w:lang w:val="el-GR"/>
              </w:rPr>
              <w:t xml:space="preserve">προσεγγίσεις </w:t>
            </w:r>
            <w:r w:rsidR="001E5715" w:rsidRPr="00C66864">
              <w:rPr>
                <w:rFonts w:asciiTheme="minorHAnsi" w:hAnsiTheme="minorHAnsi"/>
                <w:color w:val="FFFFFF" w:themeColor="background1"/>
                <w:lang w:val="el-GR"/>
              </w:rPr>
              <w:t>του γραπτού λό</w:t>
            </w:r>
            <w:r w:rsidR="001441D9" w:rsidRPr="00C66864">
              <w:rPr>
                <w:rFonts w:asciiTheme="minorHAnsi" w:hAnsiTheme="minorHAnsi"/>
                <w:color w:val="FFFFFF" w:themeColor="background1"/>
                <w:lang w:val="el-GR"/>
              </w:rPr>
              <w:t>γο</w:t>
            </w:r>
            <w:r w:rsidR="001E5715" w:rsidRPr="00C66864">
              <w:rPr>
                <w:rFonts w:asciiTheme="minorHAnsi" w:hAnsiTheme="minorHAnsi"/>
                <w:color w:val="FFFFFF" w:themeColor="background1"/>
                <w:lang w:val="el-GR"/>
              </w:rPr>
              <w:t>υ</w:t>
            </w:r>
            <w:r w:rsidR="001441D9" w:rsidRPr="00C66864">
              <w:rPr>
                <w:rFonts w:asciiTheme="minorHAnsi" w:hAnsiTheme="minorHAnsi"/>
                <w:color w:val="FFFFFF" w:themeColor="background1"/>
                <w:lang w:val="el-GR"/>
              </w:rPr>
              <w:t xml:space="preserve"> </w:t>
            </w:r>
            <w:r w:rsidR="001E5715" w:rsidRPr="00C66864">
              <w:rPr>
                <w:rFonts w:asciiTheme="minorHAnsi" w:hAnsiTheme="minorHAnsi"/>
                <w:color w:val="FFFFFF" w:themeColor="background1"/>
                <w:lang w:val="el-GR"/>
              </w:rPr>
              <w:t xml:space="preserve"> στην ελληνική ως μητρική και ως ξένη/δεύτερη</w:t>
            </w:r>
          </w:p>
        </w:tc>
      </w:tr>
      <w:tr w:rsidR="00CC6648" w:rsidRPr="00365C33" w:rsidTr="001A003B">
        <w:trPr>
          <w:gridAfter w:val="1"/>
          <w:wAfter w:w="2163" w:type="pct"/>
        </w:trPr>
        <w:tc>
          <w:tcPr>
            <w:cnfStyle w:val="001000000000" w:firstRow="0" w:lastRow="0" w:firstColumn="1" w:lastColumn="0" w:oddVBand="0" w:evenVBand="0" w:oddHBand="0" w:evenHBand="0" w:firstRowFirstColumn="0" w:firstRowLastColumn="0" w:lastRowFirstColumn="0" w:lastRowLastColumn="0"/>
            <w:tcW w:w="990" w:type="pct"/>
          </w:tcPr>
          <w:p w:rsidR="00CC6648" w:rsidRPr="00365C33" w:rsidRDefault="00CC6648" w:rsidP="00937A64">
            <w:pPr>
              <w:widowControl w:val="0"/>
              <w:autoSpaceDE w:val="0"/>
              <w:autoSpaceDN w:val="0"/>
              <w:adjustRightInd w:val="0"/>
              <w:jc w:val="both"/>
              <w:rPr>
                <w:rFonts w:asciiTheme="minorHAnsi" w:eastAsia="Arial Unicode MS" w:hAnsiTheme="minorHAnsi"/>
                <w:sz w:val="20"/>
                <w:szCs w:val="20"/>
                <w:lang w:val="el-GR"/>
              </w:rPr>
            </w:pPr>
            <w:r w:rsidRPr="00365C33">
              <w:rPr>
                <w:rFonts w:asciiTheme="minorHAnsi" w:eastAsia="Arial Unicode MS" w:hAnsiTheme="minorHAnsi"/>
                <w:sz w:val="20"/>
                <w:szCs w:val="20"/>
                <w:lang w:val="el-GR"/>
              </w:rPr>
              <w:t>Θεματική Περιοχή</w:t>
            </w:r>
          </w:p>
        </w:tc>
        <w:tc>
          <w:tcPr>
            <w:tcW w:w="1847" w:type="pct"/>
            <w:gridSpan w:val="2"/>
          </w:tcPr>
          <w:p w:rsidR="00CC6648" w:rsidRPr="00365C33" w:rsidRDefault="00CC6648" w:rsidP="00937A6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365C33">
              <w:rPr>
                <w:rFonts w:asciiTheme="minorHAnsi" w:eastAsia="Arial Unicode MS" w:hAnsiTheme="minorHAnsi"/>
                <w:sz w:val="20"/>
                <w:szCs w:val="20"/>
                <w:lang w:val="el-GR"/>
              </w:rPr>
              <w:t>Α</w:t>
            </w:r>
          </w:p>
        </w:tc>
      </w:tr>
      <w:tr w:rsidR="00CC6648" w:rsidRPr="00365C33" w:rsidTr="001A003B">
        <w:tc>
          <w:tcPr>
            <w:cnfStyle w:val="001000000000" w:firstRow="0" w:lastRow="0" w:firstColumn="1" w:lastColumn="0" w:oddVBand="0" w:evenVBand="0" w:oddHBand="0" w:evenHBand="0" w:firstRowFirstColumn="0" w:firstRowLastColumn="0" w:lastRowFirstColumn="0" w:lastRowLastColumn="0"/>
            <w:tcW w:w="990" w:type="pct"/>
          </w:tcPr>
          <w:p w:rsidR="00CC6648" w:rsidRPr="00365C33" w:rsidRDefault="00CC6648" w:rsidP="00937A64">
            <w:pPr>
              <w:widowControl w:val="0"/>
              <w:autoSpaceDE w:val="0"/>
              <w:autoSpaceDN w:val="0"/>
              <w:adjustRightInd w:val="0"/>
              <w:jc w:val="both"/>
              <w:rPr>
                <w:rFonts w:asciiTheme="minorHAnsi" w:eastAsia="Arial Unicode MS" w:hAnsiTheme="minorHAnsi"/>
                <w:sz w:val="20"/>
                <w:szCs w:val="20"/>
              </w:rPr>
            </w:pPr>
            <w:r w:rsidRPr="00365C33">
              <w:rPr>
                <w:rFonts w:asciiTheme="minorHAnsi" w:hAnsiTheme="minorHAnsi"/>
                <w:sz w:val="20"/>
                <w:szCs w:val="20"/>
              </w:rPr>
              <w:t>Προαπαιτούμενα:</w:t>
            </w:r>
          </w:p>
        </w:tc>
        <w:tc>
          <w:tcPr>
            <w:tcW w:w="4010" w:type="pct"/>
            <w:gridSpan w:val="3"/>
          </w:tcPr>
          <w:p w:rsidR="00CC6648" w:rsidRPr="00365C33" w:rsidRDefault="00CC6648" w:rsidP="00937A6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olor w:val="FF0000"/>
                <w:sz w:val="20"/>
                <w:szCs w:val="20"/>
                <w:lang w:val="el-GR"/>
              </w:rPr>
            </w:pPr>
          </w:p>
        </w:tc>
      </w:tr>
      <w:tr w:rsidR="00B22139" w:rsidRPr="00365C33" w:rsidTr="001A003B">
        <w:tc>
          <w:tcPr>
            <w:cnfStyle w:val="001000000000" w:firstRow="0" w:lastRow="0" w:firstColumn="1" w:lastColumn="0" w:oddVBand="0" w:evenVBand="0" w:oddHBand="0" w:evenHBand="0" w:firstRowFirstColumn="0" w:firstRowLastColumn="0" w:lastRowFirstColumn="0" w:lastRowLastColumn="0"/>
            <w:tcW w:w="990" w:type="pct"/>
          </w:tcPr>
          <w:p w:rsidR="00B22139" w:rsidRPr="00365C33" w:rsidRDefault="00B22139" w:rsidP="00EC53D0">
            <w:pPr>
              <w:widowControl w:val="0"/>
              <w:autoSpaceDE w:val="0"/>
              <w:autoSpaceDN w:val="0"/>
              <w:adjustRightInd w:val="0"/>
              <w:jc w:val="both"/>
              <w:rPr>
                <w:rFonts w:asciiTheme="minorHAnsi" w:eastAsia="Arial Unicode MS" w:hAnsiTheme="minorHAnsi"/>
                <w:sz w:val="20"/>
                <w:szCs w:val="20"/>
              </w:rPr>
            </w:pPr>
            <w:r w:rsidRPr="00365C33">
              <w:rPr>
                <w:rFonts w:asciiTheme="minorHAnsi" w:hAnsiTheme="minorHAnsi"/>
                <w:sz w:val="20"/>
                <w:szCs w:val="20"/>
              </w:rPr>
              <w:t>ECTS:</w:t>
            </w:r>
          </w:p>
        </w:tc>
        <w:tc>
          <w:tcPr>
            <w:tcW w:w="4010" w:type="pct"/>
            <w:gridSpan w:val="3"/>
          </w:tcPr>
          <w:p w:rsidR="00B22139" w:rsidRPr="00365C33" w:rsidRDefault="00B22139" w:rsidP="00EC53D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rPr>
            </w:pPr>
            <w:r w:rsidRPr="00365C33">
              <w:rPr>
                <w:rFonts w:asciiTheme="minorHAnsi" w:eastAsia="Arial Unicode MS" w:hAnsiTheme="minorHAnsi"/>
                <w:sz w:val="20"/>
                <w:szCs w:val="20"/>
              </w:rPr>
              <w:t>10</w:t>
            </w:r>
          </w:p>
        </w:tc>
      </w:tr>
      <w:tr w:rsidR="00B22139" w:rsidRPr="00365C33" w:rsidTr="001A003B">
        <w:tc>
          <w:tcPr>
            <w:cnfStyle w:val="001000000000" w:firstRow="0" w:lastRow="0" w:firstColumn="1" w:lastColumn="0" w:oddVBand="0" w:evenVBand="0" w:oddHBand="0" w:evenHBand="0" w:firstRowFirstColumn="0" w:firstRowLastColumn="0" w:lastRowFirstColumn="0" w:lastRowLastColumn="0"/>
            <w:tcW w:w="990" w:type="pct"/>
          </w:tcPr>
          <w:p w:rsidR="00B22139" w:rsidRPr="00365C33" w:rsidRDefault="00B22139" w:rsidP="00937A64">
            <w:pPr>
              <w:widowControl w:val="0"/>
              <w:autoSpaceDE w:val="0"/>
              <w:autoSpaceDN w:val="0"/>
              <w:adjustRightInd w:val="0"/>
              <w:jc w:val="both"/>
              <w:rPr>
                <w:rFonts w:asciiTheme="minorHAnsi" w:hAnsiTheme="minorHAnsi"/>
                <w:sz w:val="20"/>
                <w:szCs w:val="20"/>
              </w:rPr>
            </w:pPr>
            <w:r w:rsidRPr="00365C33">
              <w:rPr>
                <w:rFonts w:asciiTheme="minorHAnsi" w:hAnsiTheme="minorHAnsi"/>
                <w:sz w:val="20"/>
                <w:szCs w:val="20"/>
              </w:rPr>
              <w:t>Περιγραφή:</w:t>
            </w:r>
          </w:p>
        </w:tc>
        <w:tc>
          <w:tcPr>
            <w:tcW w:w="4010" w:type="pct"/>
            <w:gridSpan w:val="3"/>
            <w:shd w:val="clear" w:color="auto" w:fill="FFFFFF" w:themeFill="background1"/>
          </w:tcPr>
          <w:p w:rsidR="00B22139" w:rsidRPr="00365C33" w:rsidRDefault="00B22139" w:rsidP="003173FA">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365C33">
              <w:rPr>
                <w:rFonts w:asciiTheme="minorHAnsi" w:eastAsia="Arial Unicode MS" w:hAnsiTheme="minorHAnsi"/>
                <w:sz w:val="20"/>
                <w:szCs w:val="20"/>
                <w:lang w:val="el-GR"/>
              </w:rPr>
              <w:t>Στο μάθημα αυτό θα παρουσιαστούν οι εξής ενότητες: (1) οι γνωστικές και οι κοινωνικογνωστικές προσεγγίσεις του γραπτού λόγου (ο ρόλος των νοητικών διαδικασιών στην κατανόηση και παραγωγή γραπτού λόγου, ο ρόλος των μεταγνωστικών δεξιοτήτων, η σχέση κατανόησης και παραγωγής λόγου), (2) τα αναπτυξιακά μοντέλα παραγωγής γραπτού λόγου, (3) οι κοινωνικοπολιτισμικές και κοινωνιο-γλωσσολογικές  προσεγγίσεις, (3) θεωρίες για το γλωσσικό γραμματισμό και τους πολυγραμματισμούς, τα πολυτροπικά κείμενα στην εποχή των πολυγραμματισμών, (4) ο ρόλος των συναισθηματικών παραγόντων στην κατανόηση και παραγωγή γραπτού λόγου</w:t>
            </w:r>
          </w:p>
        </w:tc>
      </w:tr>
      <w:tr w:rsidR="00B22139" w:rsidRPr="00365C33" w:rsidTr="001A003B">
        <w:tc>
          <w:tcPr>
            <w:cnfStyle w:val="001000000000" w:firstRow="0" w:lastRow="0" w:firstColumn="1" w:lastColumn="0" w:oddVBand="0" w:evenVBand="0" w:oddHBand="0" w:evenHBand="0" w:firstRowFirstColumn="0" w:firstRowLastColumn="0" w:lastRowFirstColumn="0" w:lastRowLastColumn="0"/>
            <w:tcW w:w="1062" w:type="pct"/>
            <w:gridSpan w:val="2"/>
          </w:tcPr>
          <w:p w:rsidR="00B22139" w:rsidRPr="00365C33" w:rsidRDefault="00B22139" w:rsidP="00937A64">
            <w:pPr>
              <w:widowControl w:val="0"/>
              <w:autoSpaceDE w:val="0"/>
              <w:autoSpaceDN w:val="0"/>
              <w:adjustRightInd w:val="0"/>
              <w:jc w:val="both"/>
              <w:rPr>
                <w:rFonts w:asciiTheme="minorHAnsi" w:hAnsiTheme="minorHAnsi"/>
                <w:sz w:val="20"/>
                <w:szCs w:val="20"/>
              </w:rPr>
            </w:pPr>
            <w:r w:rsidRPr="00365C33">
              <w:rPr>
                <w:rFonts w:asciiTheme="minorHAnsi" w:hAnsiTheme="minorHAnsi"/>
                <w:sz w:val="20"/>
                <w:szCs w:val="20"/>
              </w:rPr>
              <w:t>Y</w:t>
            </w:r>
            <w:r w:rsidRPr="00365C33">
              <w:rPr>
                <w:rFonts w:asciiTheme="minorHAnsi" w:hAnsiTheme="minorHAnsi"/>
                <w:sz w:val="20"/>
                <w:szCs w:val="20"/>
                <w:lang w:val="el-GR"/>
              </w:rPr>
              <w:t>πεύθυνος διδάσκων</w:t>
            </w:r>
            <w:r w:rsidRPr="00365C33">
              <w:rPr>
                <w:rFonts w:asciiTheme="minorHAnsi" w:hAnsiTheme="minorHAnsi"/>
                <w:sz w:val="20"/>
                <w:szCs w:val="20"/>
              </w:rPr>
              <w:t xml:space="preserve">: </w:t>
            </w:r>
          </w:p>
        </w:tc>
        <w:tc>
          <w:tcPr>
            <w:tcW w:w="3938" w:type="pct"/>
            <w:gridSpan w:val="2"/>
          </w:tcPr>
          <w:p w:rsidR="00B22139" w:rsidRPr="00365C33" w:rsidRDefault="00B22139" w:rsidP="00FF0923">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rPr>
            </w:pPr>
            <w:r w:rsidRPr="00365C33">
              <w:rPr>
                <w:rFonts w:asciiTheme="minorHAnsi" w:eastAsia="Arial Unicode MS" w:hAnsiTheme="minorHAnsi"/>
                <w:sz w:val="20"/>
                <w:szCs w:val="20"/>
                <w:lang w:val="el-GR"/>
              </w:rPr>
              <w:t>Ι. Σπαντιδάκης</w:t>
            </w:r>
          </w:p>
        </w:tc>
      </w:tr>
      <w:tr w:rsidR="00B22139" w:rsidRPr="00365C33" w:rsidTr="001A003B">
        <w:tc>
          <w:tcPr>
            <w:cnfStyle w:val="001000000000" w:firstRow="0" w:lastRow="0" w:firstColumn="1" w:lastColumn="0" w:oddVBand="0" w:evenVBand="0" w:oddHBand="0" w:evenHBand="0" w:firstRowFirstColumn="0" w:firstRowLastColumn="0" w:lastRowFirstColumn="0" w:lastRowLastColumn="0"/>
            <w:tcW w:w="1062" w:type="pct"/>
            <w:gridSpan w:val="2"/>
          </w:tcPr>
          <w:p w:rsidR="00B22139" w:rsidRPr="00365C33" w:rsidRDefault="00B22139" w:rsidP="00937A64">
            <w:pPr>
              <w:widowControl w:val="0"/>
              <w:autoSpaceDE w:val="0"/>
              <w:autoSpaceDN w:val="0"/>
              <w:adjustRightInd w:val="0"/>
              <w:jc w:val="both"/>
              <w:rPr>
                <w:rFonts w:asciiTheme="minorHAnsi" w:hAnsiTheme="minorHAnsi"/>
                <w:sz w:val="20"/>
                <w:szCs w:val="20"/>
              </w:rPr>
            </w:pPr>
            <w:r w:rsidRPr="00365C33">
              <w:rPr>
                <w:rFonts w:asciiTheme="minorHAnsi" w:hAnsiTheme="minorHAnsi"/>
                <w:sz w:val="20"/>
                <w:szCs w:val="20"/>
                <w:lang w:val="el-GR"/>
              </w:rPr>
              <w:t>Υλοποίηση</w:t>
            </w:r>
            <w:r w:rsidRPr="00365C33">
              <w:rPr>
                <w:rFonts w:asciiTheme="minorHAnsi" w:hAnsiTheme="minorHAnsi"/>
                <w:sz w:val="20"/>
                <w:szCs w:val="20"/>
              </w:rPr>
              <w:t>:</w:t>
            </w:r>
          </w:p>
        </w:tc>
        <w:tc>
          <w:tcPr>
            <w:tcW w:w="3938" w:type="pct"/>
            <w:gridSpan w:val="2"/>
          </w:tcPr>
          <w:p w:rsidR="00B22139" w:rsidRPr="00365C33" w:rsidRDefault="00B22139" w:rsidP="009C67A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365C33">
              <w:rPr>
                <w:rFonts w:asciiTheme="minorHAnsi" w:eastAsia="Arial Unicode MS" w:hAnsiTheme="minorHAnsi"/>
                <w:sz w:val="20"/>
                <w:szCs w:val="20"/>
                <w:lang w:val="el-GR"/>
              </w:rPr>
              <w:t>Διά ζώσης διδασκαλία</w:t>
            </w:r>
          </w:p>
        </w:tc>
      </w:tr>
      <w:tr w:rsidR="00B22139" w:rsidRPr="00365C33" w:rsidTr="001A003B">
        <w:tc>
          <w:tcPr>
            <w:cnfStyle w:val="001000000000" w:firstRow="0" w:lastRow="0" w:firstColumn="1" w:lastColumn="0" w:oddVBand="0" w:evenVBand="0" w:oddHBand="0" w:evenHBand="0" w:firstRowFirstColumn="0" w:firstRowLastColumn="0" w:lastRowFirstColumn="0" w:lastRowLastColumn="0"/>
            <w:tcW w:w="1062" w:type="pct"/>
            <w:gridSpan w:val="2"/>
          </w:tcPr>
          <w:p w:rsidR="00B22139" w:rsidRPr="00365C33" w:rsidRDefault="00B22139" w:rsidP="00937A64">
            <w:pPr>
              <w:widowControl w:val="0"/>
              <w:autoSpaceDE w:val="0"/>
              <w:autoSpaceDN w:val="0"/>
              <w:adjustRightInd w:val="0"/>
              <w:jc w:val="both"/>
              <w:rPr>
                <w:rFonts w:asciiTheme="minorHAnsi" w:hAnsiTheme="minorHAnsi"/>
                <w:sz w:val="20"/>
                <w:szCs w:val="20"/>
              </w:rPr>
            </w:pPr>
            <w:r w:rsidRPr="00365C33">
              <w:rPr>
                <w:rFonts w:asciiTheme="minorHAnsi" w:hAnsiTheme="minorHAnsi"/>
                <w:sz w:val="20"/>
                <w:szCs w:val="20"/>
                <w:lang w:val="el-GR"/>
              </w:rPr>
              <w:t>Αξιολόγηση</w:t>
            </w:r>
            <w:r w:rsidRPr="00365C33">
              <w:rPr>
                <w:rFonts w:asciiTheme="minorHAnsi" w:hAnsiTheme="minorHAnsi"/>
                <w:sz w:val="20"/>
                <w:szCs w:val="20"/>
              </w:rPr>
              <w:t>:</w:t>
            </w:r>
          </w:p>
        </w:tc>
        <w:tc>
          <w:tcPr>
            <w:tcW w:w="3938" w:type="pct"/>
            <w:gridSpan w:val="2"/>
          </w:tcPr>
          <w:p w:rsidR="00B22139" w:rsidRPr="00365C33" w:rsidRDefault="00B22139" w:rsidP="001E12F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365C33">
              <w:rPr>
                <w:rFonts w:asciiTheme="minorHAnsi" w:eastAsia="Arial Unicode MS" w:hAnsiTheme="minorHAnsi"/>
                <w:sz w:val="20"/>
                <w:szCs w:val="20"/>
                <w:lang w:val="el-GR"/>
              </w:rPr>
              <w:t>Γραπτές εργασίες κατά τη διάρκεια του εξαμήνου και στο τέλος</w:t>
            </w:r>
          </w:p>
        </w:tc>
      </w:tr>
    </w:tbl>
    <w:p w:rsidR="00FF0923" w:rsidRPr="000B3BEA" w:rsidRDefault="00FF0923" w:rsidP="00CC6648">
      <w:pPr>
        <w:pStyle w:val="af"/>
        <w:spacing w:before="60" w:after="60"/>
        <w:rPr>
          <w:rFonts w:asciiTheme="minorHAnsi" w:hAnsiTheme="minorHAnsi"/>
          <w:bCs/>
        </w:rPr>
      </w:pPr>
    </w:p>
    <w:p w:rsidR="00BB6B48" w:rsidRPr="00EE43B4" w:rsidRDefault="00BB6B48" w:rsidP="00937A64">
      <w:pPr>
        <w:pStyle w:val="af"/>
        <w:spacing w:before="60" w:after="60"/>
        <w:rPr>
          <w:rFonts w:asciiTheme="minorHAnsi" w:hAnsiTheme="minorHAnsi"/>
          <w:bCs/>
        </w:rPr>
      </w:pPr>
    </w:p>
    <w:tbl>
      <w:tblPr>
        <w:tblStyle w:val="MediumShading1-Accent11"/>
        <w:tblW w:w="5000" w:type="pct"/>
        <w:tblLayout w:type="fixed"/>
        <w:tblLook w:val="06A0" w:firstRow="1" w:lastRow="0" w:firstColumn="1" w:lastColumn="0" w:noHBand="1" w:noVBand="1"/>
      </w:tblPr>
      <w:tblGrid>
        <w:gridCol w:w="2043"/>
        <w:gridCol w:w="138"/>
        <w:gridCol w:w="3276"/>
        <w:gridCol w:w="4161"/>
      </w:tblGrid>
      <w:tr w:rsidR="004A3596" w:rsidRPr="00EE43B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pct"/>
            <w:gridSpan w:val="2"/>
            <w:shd w:val="clear" w:color="auto" w:fill="244061" w:themeFill="accent1" w:themeFillShade="80"/>
          </w:tcPr>
          <w:p w:rsidR="004A3596" w:rsidRPr="004A3596" w:rsidRDefault="004A3596" w:rsidP="000B3BEA">
            <w:pPr>
              <w:pStyle w:val="af"/>
              <w:rPr>
                <w:rFonts w:asciiTheme="minorHAnsi" w:hAnsiTheme="minorHAnsi" w:cs="Calibri"/>
                <w:sz w:val="24"/>
                <w:szCs w:val="24"/>
              </w:rPr>
            </w:pPr>
            <w:r w:rsidRPr="004A3596">
              <w:rPr>
                <w:rFonts w:asciiTheme="minorHAnsi" w:hAnsiTheme="minorHAnsi" w:cs="Calibri"/>
                <w:sz w:val="24"/>
                <w:szCs w:val="24"/>
              </w:rPr>
              <w:t xml:space="preserve">ΥΜ </w:t>
            </w:r>
            <w:r w:rsidR="000B3BEA">
              <w:rPr>
                <w:rFonts w:asciiTheme="minorHAnsi" w:hAnsiTheme="minorHAnsi" w:cs="Calibri"/>
                <w:sz w:val="24"/>
                <w:szCs w:val="24"/>
              </w:rPr>
              <w:t>212</w:t>
            </w:r>
          </w:p>
        </w:tc>
        <w:tc>
          <w:tcPr>
            <w:tcW w:w="3866" w:type="pct"/>
            <w:gridSpan w:val="2"/>
            <w:shd w:val="clear" w:color="auto" w:fill="244061" w:themeFill="accent1" w:themeFillShade="80"/>
          </w:tcPr>
          <w:p w:rsidR="004A3596" w:rsidRPr="00011DE7" w:rsidRDefault="004A3596" w:rsidP="00132FF5">
            <w:pPr>
              <w:cnfStyle w:val="100000000000" w:firstRow="1" w:lastRow="0" w:firstColumn="0" w:lastColumn="0" w:oddVBand="0" w:evenVBand="0" w:oddHBand="0" w:evenHBand="0" w:firstRowFirstColumn="0" w:firstRowLastColumn="0" w:lastRowFirstColumn="0" w:lastRowLastColumn="0"/>
              <w:rPr>
                <w:rFonts w:asciiTheme="minorHAnsi" w:hAnsiTheme="minorHAnsi"/>
                <w:lang w:val="el-GR"/>
              </w:rPr>
            </w:pPr>
            <w:r w:rsidRPr="00011DE7">
              <w:rPr>
                <w:rFonts w:asciiTheme="minorHAnsi" w:hAnsiTheme="minorHAnsi"/>
                <w:lang w:val="el-GR"/>
              </w:rPr>
              <w:t xml:space="preserve">Αφήγηση και παιδική λογοτεχνία- φαντασιακό σύμπαν και κώδικες επικοινωνίας </w:t>
            </w:r>
          </w:p>
        </w:tc>
      </w:tr>
      <w:tr w:rsidR="004A3596" w:rsidRPr="00C60B99" w:rsidTr="00C60B99">
        <w:trPr>
          <w:gridAfter w:val="1"/>
          <w:wAfter w:w="2163" w:type="pct"/>
        </w:trPr>
        <w:tc>
          <w:tcPr>
            <w:cnfStyle w:val="001000000000" w:firstRow="0" w:lastRow="0" w:firstColumn="1" w:lastColumn="0" w:oddVBand="0" w:evenVBand="0" w:oddHBand="0" w:evenHBand="0" w:firstRowFirstColumn="0" w:firstRowLastColumn="0" w:lastRowFirstColumn="0" w:lastRowLastColumn="0"/>
            <w:tcW w:w="1062" w:type="pct"/>
          </w:tcPr>
          <w:p w:rsidR="004A3596" w:rsidRPr="00C60B99" w:rsidRDefault="004A3596" w:rsidP="00937A64">
            <w:pPr>
              <w:widowControl w:val="0"/>
              <w:autoSpaceDE w:val="0"/>
              <w:autoSpaceDN w:val="0"/>
              <w:adjustRightInd w:val="0"/>
              <w:jc w:val="both"/>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Θεματική Περιοχή</w:t>
            </w:r>
          </w:p>
        </w:tc>
        <w:tc>
          <w:tcPr>
            <w:tcW w:w="1775" w:type="pct"/>
            <w:gridSpan w:val="2"/>
          </w:tcPr>
          <w:p w:rsidR="004A3596" w:rsidRPr="00C60B99" w:rsidRDefault="004A3596" w:rsidP="00937A6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Β</w:t>
            </w:r>
          </w:p>
        </w:tc>
      </w:tr>
      <w:tr w:rsidR="004A3596" w:rsidRPr="00EE43B4" w:rsidTr="00C60B99">
        <w:tc>
          <w:tcPr>
            <w:cnfStyle w:val="001000000000" w:firstRow="0" w:lastRow="0" w:firstColumn="1" w:lastColumn="0" w:oddVBand="0" w:evenVBand="0" w:oddHBand="0" w:evenHBand="0" w:firstRowFirstColumn="0" w:firstRowLastColumn="0" w:lastRowFirstColumn="0" w:lastRowLastColumn="0"/>
            <w:tcW w:w="1062" w:type="pct"/>
          </w:tcPr>
          <w:p w:rsidR="004A3596" w:rsidRPr="00C60B99" w:rsidRDefault="004A3596" w:rsidP="00937A64">
            <w:pPr>
              <w:widowControl w:val="0"/>
              <w:autoSpaceDE w:val="0"/>
              <w:autoSpaceDN w:val="0"/>
              <w:adjustRightInd w:val="0"/>
              <w:jc w:val="both"/>
              <w:rPr>
                <w:rFonts w:asciiTheme="minorHAnsi" w:eastAsia="Arial Unicode MS" w:hAnsiTheme="minorHAnsi"/>
                <w:sz w:val="20"/>
                <w:szCs w:val="20"/>
              </w:rPr>
            </w:pPr>
            <w:r w:rsidRPr="00C60B99">
              <w:rPr>
                <w:rFonts w:asciiTheme="minorHAnsi" w:hAnsiTheme="minorHAnsi"/>
                <w:sz w:val="20"/>
                <w:szCs w:val="20"/>
              </w:rPr>
              <w:t>Προαπαιτούμενα:</w:t>
            </w:r>
          </w:p>
        </w:tc>
        <w:tc>
          <w:tcPr>
            <w:tcW w:w="3938" w:type="pct"/>
            <w:gridSpan w:val="3"/>
          </w:tcPr>
          <w:p w:rsidR="004A3596" w:rsidRPr="00C60B99" w:rsidRDefault="00686817" w:rsidP="00937A6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Δύο μαθήματα Λογοτεχνίας</w:t>
            </w:r>
          </w:p>
        </w:tc>
      </w:tr>
      <w:tr w:rsidR="004A3596" w:rsidRPr="00EE43B4" w:rsidTr="00C60B99">
        <w:tc>
          <w:tcPr>
            <w:cnfStyle w:val="001000000000" w:firstRow="0" w:lastRow="0" w:firstColumn="1" w:lastColumn="0" w:oddVBand="0" w:evenVBand="0" w:oddHBand="0" w:evenHBand="0" w:firstRowFirstColumn="0" w:firstRowLastColumn="0" w:lastRowFirstColumn="0" w:lastRowLastColumn="0"/>
            <w:tcW w:w="1062" w:type="pct"/>
          </w:tcPr>
          <w:p w:rsidR="004A3596" w:rsidRPr="00C60B99" w:rsidRDefault="004A3596" w:rsidP="00937A64">
            <w:pPr>
              <w:widowControl w:val="0"/>
              <w:autoSpaceDE w:val="0"/>
              <w:autoSpaceDN w:val="0"/>
              <w:adjustRightInd w:val="0"/>
              <w:jc w:val="both"/>
              <w:rPr>
                <w:rFonts w:asciiTheme="minorHAnsi" w:eastAsia="Arial Unicode MS" w:hAnsiTheme="minorHAnsi"/>
                <w:sz w:val="20"/>
                <w:szCs w:val="20"/>
              </w:rPr>
            </w:pPr>
            <w:r w:rsidRPr="00C60B99">
              <w:rPr>
                <w:rFonts w:asciiTheme="minorHAnsi" w:hAnsiTheme="minorHAnsi"/>
                <w:sz w:val="20"/>
                <w:szCs w:val="20"/>
              </w:rPr>
              <w:t>ECTS:</w:t>
            </w:r>
          </w:p>
        </w:tc>
        <w:tc>
          <w:tcPr>
            <w:tcW w:w="3938" w:type="pct"/>
            <w:gridSpan w:val="3"/>
          </w:tcPr>
          <w:p w:rsidR="004A3596" w:rsidRPr="00C60B99" w:rsidRDefault="00B22139" w:rsidP="00937A6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10</w:t>
            </w:r>
          </w:p>
        </w:tc>
      </w:tr>
      <w:tr w:rsidR="004A3596" w:rsidRPr="00EE43B4" w:rsidTr="00C60B99">
        <w:tc>
          <w:tcPr>
            <w:cnfStyle w:val="001000000000" w:firstRow="0" w:lastRow="0" w:firstColumn="1" w:lastColumn="0" w:oddVBand="0" w:evenVBand="0" w:oddHBand="0" w:evenHBand="0" w:firstRowFirstColumn="0" w:firstRowLastColumn="0" w:lastRowFirstColumn="0" w:lastRowLastColumn="0"/>
            <w:tcW w:w="1062" w:type="pct"/>
          </w:tcPr>
          <w:p w:rsidR="004A3596" w:rsidRPr="00C60B99" w:rsidRDefault="004A3596" w:rsidP="00937A64">
            <w:pPr>
              <w:widowControl w:val="0"/>
              <w:autoSpaceDE w:val="0"/>
              <w:autoSpaceDN w:val="0"/>
              <w:adjustRightInd w:val="0"/>
              <w:jc w:val="both"/>
              <w:rPr>
                <w:rFonts w:asciiTheme="minorHAnsi" w:hAnsiTheme="minorHAnsi"/>
                <w:sz w:val="20"/>
                <w:szCs w:val="20"/>
              </w:rPr>
            </w:pPr>
            <w:r w:rsidRPr="00C60B99">
              <w:rPr>
                <w:rFonts w:asciiTheme="minorHAnsi" w:hAnsiTheme="minorHAnsi"/>
                <w:sz w:val="20"/>
                <w:szCs w:val="20"/>
              </w:rPr>
              <w:t>Περιγραφή:</w:t>
            </w:r>
          </w:p>
        </w:tc>
        <w:tc>
          <w:tcPr>
            <w:tcW w:w="3938" w:type="pct"/>
            <w:gridSpan w:val="3"/>
          </w:tcPr>
          <w:p w:rsidR="004A3596" w:rsidRPr="00C60B99" w:rsidRDefault="006F312B" w:rsidP="00C60B99">
            <w:pPr>
              <w:cnfStyle w:val="000000000000" w:firstRow="0" w:lastRow="0" w:firstColumn="0" w:lastColumn="0" w:oddVBand="0" w:evenVBand="0" w:oddHBand="0" w:evenHBand="0" w:firstRowFirstColumn="0" w:firstRowLastColumn="0" w:lastRowFirstColumn="0" w:lastRowLastColumn="0"/>
              <w:rPr>
                <w:sz w:val="20"/>
                <w:szCs w:val="20"/>
                <w:lang w:val="el-GR"/>
              </w:rPr>
            </w:pPr>
            <w:r w:rsidRPr="00C60B99">
              <w:rPr>
                <w:sz w:val="20"/>
                <w:szCs w:val="20"/>
                <w:lang w:val="el-GR"/>
              </w:rPr>
              <w:t xml:space="preserve">Με αφετηρία κλασικές, νεότερες κλασικές και στερεοτυπικές αφηγήσεις εξετάζεται η συγκρότηση αξιακών συστημάτων και κωδίκων επικοινωνίας στο σχολείο και γενικότερα στον  κόσμο. </w:t>
            </w:r>
            <w:r w:rsidRPr="00C60B99">
              <w:rPr>
                <w:sz w:val="20"/>
                <w:szCs w:val="20"/>
              </w:rPr>
              <w:t>Αξιοποιούνται οι θεωρίες πρόσληψης, αλλά και η ιστορική μέθοδος.</w:t>
            </w:r>
          </w:p>
        </w:tc>
      </w:tr>
      <w:tr w:rsidR="004A3596" w:rsidRPr="00EE43B4" w:rsidTr="00C60B99">
        <w:tc>
          <w:tcPr>
            <w:cnfStyle w:val="001000000000" w:firstRow="0" w:lastRow="0" w:firstColumn="1" w:lastColumn="0" w:oddVBand="0" w:evenVBand="0" w:oddHBand="0" w:evenHBand="0" w:firstRowFirstColumn="0" w:firstRowLastColumn="0" w:lastRowFirstColumn="0" w:lastRowLastColumn="0"/>
            <w:tcW w:w="1062" w:type="pct"/>
          </w:tcPr>
          <w:p w:rsidR="004A3596" w:rsidRPr="00C60B99" w:rsidRDefault="005E3C78" w:rsidP="00C60B99">
            <w:pPr>
              <w:widowControl w:val="0"/>
              <w:autoSpaceDE w:val="0"/>
              <w:autoSpaceDN w:val="0"/>
              <w:adjustRightInd w:val="0"/>
              <w:jc w:val="both"/>
              <w:rPr>
                <w:rFonts w:asciiTheme="minorHAnsi" w:hAnsiTheme="minorHAnsi"/>
                <w:sz w:val="20"/>
                <w:szCs w:val="20"/>
              </w:rPr>
            </w:pPr>
            <w:r w:rsidRPr="00C60B99">
              <w:rPr>
                <w:rFonts w:asciiTheme="minorHAnsi" w:hAnsiTheme="minorHAnsi"/>
                <w:sz w:val="20"/>
                <w:szCs w:val="20"/>
              </w:rPr>
              <w:t>Y</w:t>
            </w:r>
            <w:r w:rsidRPr="00C60B99">
              <w:rPr>
                <w:rFonts w:asciiTheme="minorHAnsi" w:hAnsiTheme="minorHAnsi"/>
                <w:sz w:val="20"/>
                <w:szCs w:val="20"/>
                <w:lang w:val="el-GR"/>
              </w:rPr>
              <w:t>πεύθυνος διδάσκων</w:t>
            </w:r>
            <w:r w:rsidRPr="00C60B99">
              <w:rPr>
                <w:rFonts w:asciiTheme="minorHAnsi" w:hAnsiTheme="minorHAnsi"/>
                <w:sz w:val="20"/>
                <w:szCs w:val="20"/>
              </w:rPr>
              <w:t xml:space="preserve">: </w:t>
            </w:r>
            <w:r w:rsidR="004A3596" w:rsidRPr="00C60B99">
              <w:rPr>
                <w:rFonts w:asciiTheme="minorHAnsi" w:hAnsiTheme="minorHAnsi"/>
                <w:sz w:val="20"/>
                <w:szCs w:val="20"/>
              </w:rPr>
              <w:t xml:space="preserve"> </w:t>
            </w:r>
          </w:p>
        </w:tc>
        <w:tc>
          <w:tcPr>
            <w:tcW w:w="3938" w:type="pct"/>
            <w:gridSpan w:val="3"/>
          </w:tcPr>
          <w:p w:rsidR="004A3596" w:rsidRPr="00C60B99" w:rsidRDefault="00686817" w:rsidP="00B2213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 xml:space="preserve">Α. </w:t>
            </w:r>
            <w:r w:rsidR="006F312B" w:rsidRPr="00C60B99">
              <w:rPr>
                <w:rFonts w:asciiTheme="minorHAnsi" w:eastAsia="Arial Unicode MS" w:hAnsiTheme="minorHAnsi"/>
                <w:sz w:val="20"/>
                <w:szCs w:val="20"/>
              </w:rPr>
              <w:t>Z</w:t>
            </w:r>
            <w:r w:rsidR="006F312B" w:rsidRPr="00C60B99">
              <w:rPr>
                <w:rFonts w:asciiTheme="minorHAnsi" w:eastAsia="Arial Unicode MS" w:hAnsiTheme="minorHAnsi"/>
                <w:sz w:val="20"/>
                <w:szCs w:val="20"/>
                <w:lang w:val="el-GR"/>
              </w:rPr>
              <w:t xml:space="preserve">ερβού </w:t>
            </w:r>
          </w:p>
        </w:tc>
      </w:tr>
      <w:tr w:rsidR="004A3596" w:rsidRPr="00EE43B4" w:rsidTr="00C60B99">
        <w:tc>
          <w:tcPr>
            <w:cnfStyle w:val="001000000000" w:firstRow="0" w:lastRow="0" w:firstColumn="1" w:lastColumn="0" w:oddVBand="0" w:evenVBand="0" w:oddHBand="0" w:evenHBand="0" w:firstRowFirstColumn="0" w:firstRowLastColumn="0" w:lastRowFirstColumn="0" w:lastRowLastColumn="0"/>
            <w:tcW w:w="1062" w:type="pct"/>
          </w:tcPr>
          <w:p w:rsidR="004A3596" w:rsidRPr="00C60B99" w:rsidRDefault="004A3596" w:rsidP="00937A64">
            <w:pPr>
              <w:widowControl w:val="0"/>
              <w:autoSpaceDE w:val="0"/>
              <w:autoSpaceDN w:val="0"/>
              <w:adjustRightInd w:val="0"/>
              <w:jc w:val="both"/>
              <w:rPr>
                <w:rFonts w:asciiTheme="minorHAnsi" w:hAnsiTheme="minorHAnsi"/>
                <w:sz w:val="20"/>
                <w:szCs w:val="20"/>
              </w:rPr>
            </w:pPr>
            <w:r w:rsidRPr="00C60B99">
              <w:rPr>
                <w:rFonts w:asciiTheme="minorHAnsi" w:hAnsiTheme="minorHAnsi"/>
                <w:sz w:val="20"/>
                <w:szCs w:val="20"/>
                <w:lang w:val="el-GR"/>
              </w:rPr>
              <w:t>Υλοποίηση</w:t>
            </w:r>
            <w:r w:rsidRPr="00C60B99">
              <w:rPr>
                <w:rFonts w:asciiTheme="minorHAnsi" w:hAnsiTheme="minorHAnsi"/>
                <w:sz w:val="20"/>
                <w:szCs w:val="20"/>
              </w:rPr>
              <w:t>:</w:t>
            </w:r>
          </w:p>
        </w:tc>
        <w:tc>
          <w:tcPr>
            <w:tcW w:w="3938" w:type="pct"/>
            <w:gridSpan w:val="3"/>
          </w:tcPr>
          <w:p w:rsidR="004A3596" w:rsidRPr="00C60B99" w:rsidRDefault="006F312B" w:rsidP="00937A6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Δια ζώσης</w:t>
            </w:r>
          </w:p>
        </w:tc>
      </w:tr>
      <w:tr w:rsidR="004A3596" w:rsidRPr="00EE43B4" w:rsidTr="00C60B99">
        <w:tc>
          <w:tcPr>
            <w:cnfStyle w:val="001000000000" w:firstRow="0" w:lastRow="0" w:firstColumn="1" w:lastColumn="0" w:oddVBand="0" w:evenVBand="0" w:oddHBand="0" w:evenHBand="0" w:firstRowFirstColumn="0" w:firstRowLastColumn="0" w:lastRowFirstColumn="0" w:lastRowLastColumn="0"/>
            <w:tcW w:w="1062" w:type="pct"/>
          </w:tcPr>
          <w:p w:rsidR="004A3596" w:rsidRPr="00C60B99" w:rsidRDefault="004A3596" w:rsidP="00937A64">
            <w:pPr>
              <w:widowControl w:val="0"/>
              <w:autoSpaceDE w:val="0"/>
              <w:autoSpaceDN w:val="0"/>
              <w:adjustRightInd w:val="0"/>
              <w:jc w:val="both"/>
              <w:rPr>
                <w:rFonts w:asciiTheme="minorHAnsi" w:hAnsiTheme="minorHAnsi"/>
                <w:sz w:val="20"/>
                <w:szCs w:val="20"/>
              </w:rPr>
            </w:pPr>
            <w:r w:rsidRPr="00C60B99">
              <w:rPr>
                <w:rFonts w:asciiTheme="minorHAnsi" w:hAnsiTheme="minorHAnsi"/>
                <w:sz w:val="20"/>
                <w:szCs w:val="20"/>
                <w:lang w:val="el-GR"/>
              </w:rPr>
              <w:t>Αξιολόγηση</w:t>
            </w:r>
            <w:r w:rsidRPr="00C60B99">
              <w:rPr>
                <w:rFonts w:asciiTheme="minorHAnsi" w:hAnsiTheme="minorHAnsi"/>
                <w:sz w:val="20"/>
                <w:szCs w:val="20"/>
              </w:rPr>
              <w:t>:</w:t>
            </w:r>
          </w:p>
        </w:tc>
        <w:tc>
          <w:tcPr>
            <w:tcW w:w="3938" w:type="pct"/>
            <w:gridSpan w:val="3"/>
          </w:tcPr>
          <w:p w:rsidR="004A3596" w:rsidRPr="00C60B99" w:rsidRDefault="00686817" w:rsidP="00937A6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Γραπτή εργασία</w:t>
            </w:r>
            <w:r w:rsidR="00F974A2" w:rsidRPr="00F974A2">
              <w:rPr>
                <w:rFonts w:asciiTheme="minorHAnsi" w:eastAsia="Arial Unicode MS" w:hAnsiTheme="minorHAnsi"/>
                <w:sz w:val="20"/>
                <w:szCs w:val="20"/>
                <w:lang w:val="el-GR"/>
              </w:rPr>
              <w:t xml:space="preserve"> στο τέλος του εξαμήνου</w:t>
            </w:r>
          </w:p>
        </w:tc>
      </w:tr>
    </w:tbl>
    <w:p w:rsidR="00937A64" w:rsidRDefault="00937A64" w:rsidP="00937A64">
      <w:pPr>
        <w:pStyle w:val="af"/>
        <w:spacing w:before="60" w:after="60"/>
        <w:rPr>
          <w:rFonts w:asciiTheme="minorHAnsi" w:hAnsiTheme="minorHAnsi"/>
          <w:bCs/>
        </w:rPr>
      </w:pPr>
    </w:p>
    <w:p w:rsidR="000F6775" w:rsidRDefault="000F6775" w:rsidP="00937A64">
      <w:pPr>
        <w:pStyle w:val="af"/>
        <w:spacing w:before="60" w:after="60"/>
        <w:rPr>
          <w:rFonts w:asciiTheme="minorHAnsi" w:hAnsiTheme="minorHAnsi"/>
          <w:bCs/>
        </w:rPr>
      </w:pPr>
    </w:p>
    <w:tbl>
      <w:tblPr>
        <w:tblStyle w:val="MediumShading1-Accent11"/>
        <w:tblW w:w="5000" w:type="pct"/>
        <w:tblLayout w:type="fixed"/>
        <w:tblLook w:val="06A0" w:firstRow="1" w:lastRow="0" w:firstColumn="1" w:lastColumn="0" w:noHBand="1" w:noVBand="1"/>
      </w:tblPr>
      <w:tblGrid>
        <w:gridCol w:w="2043"/>
        <w:gridCol w:w="3414"/>
        <w:gridCol w:w="4161"/>
      </w:tblGrid>
      <w:tr w:rsidR="000F6775" w:rsidRPr="00EE43B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pct"/>
            <w:shd w:val="clear" w:color="auto" w:fill="244061" w:themeFill="accent1" w:themeFillShade="80"/>
          </w:tcPr>
          <w:p w:rsidR="000F6775" w:rsidRPr="000F6775" w:rsidRDefault="000F6775" w:rsidP="00FA6D44">
            <w:pPr>
              <w:keepNext/>
              <w:keepLines/>
              <w:widowControl w:val="0"/>
              <w:autoSpaceDE w:val="0"/>
              <w:autoSpaceDN w:val="0"/>
              <w:adjustRightInd w:val="0"/>
              <w:spacing w:before="60" w:after="60"/>
              <w:jc w:val="both"/>
              <w:outlineLvl w:val="2"/>
              <w:rPr>
                <w:rFonts w:asciiTheme="minorHAnsi" w:eastAsia="MS Gothic" w:hAnsiTheme="minorHAnsi"/>
              </w:rPr>
            </w:pPr>
            <w:r w:rsidRPr="000F6775">
              <w:rPr>
                <w:rFonts w:asciiTheme="minorHAnsi" w:hAnsiTheme="minorHAnsi" w:cs="Calibri"/>
                <w:lang w:val="el-GR"/>
              </w:rPr>
              <w:t>ΥΜ</w:t>
            </w:r>
            <w:r w:rsidRPr="000F6775">
              <w:rPr>
                <w:rFonts w:asciiTheme="minorHAnsi" w:hAnsiTheme="minorHAnsi" w:cs="Calibri"/>
              </w:rPr>
              <w:t xml:space="preserve"> 213</w:t>
            </w:r>
          </w:p>
        </w:tc>
        <w:tc>
          <w:tcPr>
            <w:tcW w:w="3938" w:type="pct"/>
            <w:gridSpan w:val="2"/>
            <w:shd w:val="clear" w:color="auto" w:fill="244061" w:themeFill="accent1" w:themeFillShade="80"/>
          </w:tcPr>
          <w:p w:rsidR="000F6775" w:rsidRPr="004A3596" w:rsidRDefault="000F6775" w:rsidP="00FA6D44">
            <w:pPr>
              <w:widowControl w:val="0"/>
              <w:autoSpaceDE w:val="0"/>
              <w:autoSpaceDN w:val="0"/>
              <w:adjustRightInd w:val="0"/>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lang w:val="el-GR"/>
              </w:rPr>
            </w:pPr>
            <w:r w:rsidRPr="00011DE7">
              <w:rPr>
                <w:rFonts w:asciiTheme="minorHAnsi" w:hAnsiTheme="minorHAnsi"/>
                <w:lang w:val="el-GR"/>
              </w:rPr>
              <w:t xml:space="preserve"> </w:t>
            </w:r>
            <w:r w:rsidRPr="009C67A9">
              <w:rPr>
                <w:rFonts w:asciiTheme="minorHAnsi" w:hAnsiTheme="minorHAnsi"/>
                <w:lang w:val="el-GR"/>
              </w:rPr>
              <w:t>Η διδασκαλία της Ελληνικής ως Δεύτερης/ Ξένης γλώσσας: θεωρητικές προσεγγίσεις και πρακτικές εφαρμογές</w:t>
            </w:r>
            <w:r w:rsidRPr="00011DE7">
              <w:rPr>
                <w:rFonts w:asciiTheme="minorHAnsi" w:hAnsiTheme="minorHAnsi"/>
                <w:lang w:val="el-GR"/>
              </w:rPr>
              <w:t xml:space="preserve">  </w:t>
            </w:r>
          </w:p>
        </w:tc>
      </w:tr>
      <w:tr w:rsidR="000F6775" w:rsidRPr="00C60B99" w:rsidTr="00FA6D44">
        <w:trPr>
          <w:gridAfter w:val="1"/>
          <w:wAfter w:w="2163" w:type="pct"/>
        </w:trPr>
        <w:tc>
          <w:tcPr>
            <w:cnfStyle w:val="001000000000" w:firstRow="0" w:lastRow="0" w:firstColumn="1" w:lastColumn="0" w:oddVBand="0" w:evenVBand="0" w:oddHBand="0" w:evenHBand="0" w:firstRowFirstColumn="0" w:firstRowLastColumn="0" w:lastRowFirstColumn="0" w:lastRowLastColumn="0"/>
            <w:tcW w:w="1062" w:type="pct"/>
          </w:tcPr>
          <w:p w:rsidR="000F6775" w:rsidRPr="00C60B99" w:rsidRDefault="000F6775" w:rsidP="00FA6D44">
            <w:pPr>
              <w:widowControl w:val="0"/>
              <w:autoSpaceDE w:val="0"/>
              <w:autoSpaceDN w:val="0"/>
              <w:adjustRightInd w:val="0"/>
              <w:jc w:val="both"/>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Θεματική Περιοχή</w:t>
            </w:r>
          </w:p>
        </w:tc>
        <w:tc>
          <w:tcPr>
            <w:tcW w:w="1775" w:type="pct"/>
          </w:tcPr>
          <w:p w:rsidR="000F6775" w:rsidRPr="00C60B99" w:rsidRDefault="000F6775"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Γ</w:t>
            </w:r>
          </w:p>
        </w:tc>
      </w:tr>
      <w:tr w:rsidR="000F6775"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0F6775" w:rsidRPr="00C60B99" w:rsidRDefault="000F6775" w:rsidP="00FA6D44">
            <w:pPr>
              <w:widowControl w:val="0"/>
              <w:autoSpaceDE w:val="0"/>
              <w:autoSpaceDN w:val="0"/>
              <w:adjustRightInd w:val="0"/>
              <w:jc w:val="both"/>
              <w:rPr>
                <w:rFonts w:asciiTheme="minorHAnsi" w:eastAsia="Arial Unicode MS" w:hAnsiTheme="minorHAnsi"/>
                <w:sz w:val="20"/>
                <w:szCs w:val="20"/>
              </w:rPr>
            </w:pPr>
            <w:r w:rsidRPr="00C60B99">
              <w:rPr>
                <w:rFonts w:asciiTheme="minorHAnsi" w:hAnsiTheme="minorHAnsi"/>
                <w:sz w:val="20"/>
                <w:szCs w:val="20"/>
              </w:rPr>
              <w:t>Προαπαιτούμενα:</w:t>
            </w:r>
          </w:p>
        </w:tc>
        <w:tc>
          <w:tcPr>
            <w:tcW w:w="3938" w:type="pct"/>
            <w:gridSpan w:val="2"/>
          </w:tcPr>
          <w:p w:rsidR="000F6775" w:rsidRPr="00C60B99" w:rsidRDefault="000F6775"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Κάποιο μάθημα σχετικό με περιγραφή της Ελληνικής γλώσσας ή/και Γενική Γλωσσολογία</w:t>
            </w:r>
          </w:p>
        </w:tc>
      </w:tr>
      <w:tr w:rsidR="000F6775"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0F6775" w:rsidRPr="00C60B99" w:rsidRDefault="000F6775" w:rsidP="00FA6D44">
            <w:pPr>
              <w:widowControl w:val="0"/>
              <w:autoSpaceDE w:val="0"/>
              <w:autoSpaceDN w:val="0"/>
              <w:adjustRightInd w:val="0"/>
              <w:jc w:val="both"/>
              <w:rPr>
                <w:rFonts w:asciiTheme="minorHAnsi" w:eastAsia="Arial Unicode MS" w:hAnsiTheme="minorHAnsi"/>
                <w:sz w:val="22"/>
                <w:szCs w:val="22"/>
              </w:rPr>
            </w:pPr>
            <w:r w:rsidRPr="00C60B99">
              <w:rPr>
                <w:rFonts w:asciiTheme="minorHAnsi" w:hAnsiTheme="minorHAnsi"/>
                <w:sz w:val="22"/>
                <w:szCs w:val="22"/>
              </w:rPr>
              <w:t>ECTS:</w:t>
            </w:r>
          </w:p>
        </w:tc>
        <w:tc>
          <w:tcPr>
            <w:tcW w:w="3938" w:type="pct"/>
            <w:gridSpan w:val="2"/>
          </w:tcPr>
          <w:p w:rsidR="000F6775" w:rsidRPr="00C60B99" w:rsidRDefault="000F6775"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2"/>
                <w:szCs w:val="22"/>
              </w:rPr>
            </w:pPr>
            <w:r w:rsidRPr="00C60B99">
              <w:rPr>
                <w:rFonts w:asciiTheme="minorHAnsi" w:eastAsia="Arial Unicode MS" w:hAnsiTheme="minorHAnsi"/>
                <w:sz w:val="22"/>
                <w:szCs w:val="22"/>
              </w:rPr>
              <w:t>10</w:t>
            </w:r>
          </w:p>
        </w:tc>
      </w:tr>
      <w:tr w:rsidR="000F6775"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0F6775" w:rsidRPr="00C60B99" w:rsidRDefault="000F6775" w:rsidP="00FA6D44">
            <w:pPr>
              <w:widowControl w:val="0"/>
              <w:autoSpaceDE w:val="0"/>
              <w:autoSpaceDN w:val="0"/>
              <w:adjustRightInd w:val="0"/>
              <w:jc w:val="both"/>
              <w:rPr>
                <w:rFonts w:asciiTheme="minorHAnsi" w:hAnsiTheme="minorHAnsi"/>
                <w:sz w:val="22"/>
                <w:szCs w:val="22"/>
              </w:rPr>
            </w:pPr>
            <w:r w:rsidRPr="00C60B99">
              <w:rPr>
                <w:rFonts w:asciiTheme="minorHAnsi" w:hAnsiTheme="minorHAnsi"/>
                <w:sz w:val="22"/>
                <w:szCs w:val="22"/>
              </w:rPr>
              <w:t>Περιγραφή:</w:t>
            </w:r>
          </w:p>
        </w:tc>
        <w:tc>
          <w:tcPr>
            <w:tcW w:w="3938" w:type="pct"/>
            <w:gridSpan w:val="2"/>
          </w:tcPr>
          <w:p w:rsidR="000F6775" w:rsidRPr="00C60B99" w:rsidRDefault="000F6775"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2"/>
                <w:szCs w:val="22"/>
                <w:lang w:val="el-GR"/>
              </w:rPr>
            </w:pPr>
            <w:r w:rsidRPr="00C60B99">
              <w:rPr>
                <w:rFonts w:asciiTheme="minorHAnsi" w:eastAsia="Arial Unicode MS" w:hAnsiTheme="minorHAnsi"/>
                <w:sz w:val="22"/>
                <w:szCs w:val="22"/>
                <w:lang w:val="el-GR"/>
              </w:rPr>
              <w:t>Στο μάθημα αυτό θα παρουσιαστούν (α) βασικές θεωρίες μάθησης μιας γλώσσας ως δεύτερης/ξένης, (β) βασικές θεωρίες και προσεγγίσεις στη διδασκαλία μιας γλώσσας, (γ) προτάσεις που έχουν υλοποιηθεί σχετικά με τη διδασκαλία της Ελληνικής ως δεύτερης και ως ξένης και σχετικό υλικό (έντυπο, πολυμεσικό, διαδικτυακό) τόσο στην Ελλάδα όσο και στη διασπορά</w:t>
            </w:r>
          </w:p>
        </w:tc>
      </w:tr>
      <w:tr w:rsidR="000F6775"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0F6775" w:rsidRPr="00C60B99" w:rsidRDefault="000F6775" w:rsidP="00FA6D44">
            <w:pPr>
              <w:widowControl w:val="0"/>
              <w:autoSpaceDE w:val="0"/>
              <w:autoSpaceDN w:val="0"/>
              <w:adjustRightInd w:val="0"/>
              <w:jc w:val="both"/>
              <w:rPr>
                <w:rFonts w:asciiTheme="minorHAnsi" w:hAnsiTheme="minorHAnsi"/>
                <w:sz w:val="20"/>
                <w:szCs w:val="20"/>
              </w:rPr>
            </w:pPr>
            <w:r w:rsidRPr="00C60B99">
              <w:rPr>
                <w:rFonts w:asciiTheme="minorHAnsi" w:hAnsiTheme="minorHAnsi"/>
                <w:sz w:val="20"/>
                <w:szCs w:val="20"/>
              </w:rPr>
              <w:t>Y</w:t>
            </w:r>
            <w:r w:rsidRPr="00C60B99">
              <w:rPr>
                <w:rFonts w:asciiTheme="minorHAnsi" w:hAnsiTheme="minorHAnsi"/>
                <w:sz w:val="20"/>
                <w:szCs w:val="20"/>
                <w:lang w:val="el-GR"/>
              </w:rPr>
              <w:t>πεύθυνος διδάσκων</w:t>
            </w:r>
            <w:r w:rsidRPr="00C60B99">
              <w:rPr>
                <w:rFonts w:asciiTheme="minorHAnsi" w:hAnsiTheme="minorHAnsi"/>
                <w:sz w:val="20"/>
                <w:szCs w:val="20"/>
              </w:rPr>
              <w:t xml:space="preserve">:  </w:t>
            </w:r>
          </w:p>
        </w:tc>
        <w:tc>
          <w:tcPr>
            <w:tcW w:w="3938" w:type="pct"/>
            <w:gridSpan w:val="2"/>
          </w:tcPr>
          <w:p w:rsidR="000F6775" w:rsidRPr="00C60B99" w:rsidRDefault="000F6775"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 xml:space="preserve">Α. Χατζηδάκη </w:t>
            </w:r>
          </w:p>
        </w:tc>
      </w:tr>
      <w:tr w:rsidR="000F6775"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0F6775" w:rsidRPr="00C60B99" w:rsidRDefault="000F6775" w:rsidP="00FA6D44">
            <w:pPr>
              <w:widowControl w:val="0"/>
              <w:autoSpaceDE w:val="0"/>
              <w:autoSpaceDN w:val="0"/>
              <w:adjustRightInd w:val="0"/>
              <w:jc w:val="both"/>
              <w:rPr>
                <w:rFonts w:asciiTheme="minorHAnsi" w:hAnsiTheme="minorHAnsi"/>
                <w:sz w:val="20"/>
                <w:szCs w:val="20"/>
              </w:rPr>
            </w:pPr>
            <w:r w:rsidRPr="00C60B99">
              <w:rPr>
                <w:rFonts w:asciiTheme="minorHAnsi" w:hAnsiTheme="minorHAnsi"/>
                <w:sz w:val="20"/>
                <w:szCs w:val="20"/>
                <w:lang w:val="el-GR"/>
              </w:rPr>
              <w:t>Υλοποίηση</w:t>
            </w:r>
            <w:r w:rsidRPr="00C60B99">
              <w:rPr>
                <w:rFonts w:asciiTheme="minorHAnsi" w:hAnsiTheme="minorHAnsi"/>
                <w:sz w:val="20"/>
                <w:szCs w:val="20"/>
              </w:rPr>
              <w:t>:</w:t>
            </w:r>
          </w:p>
        </w:tc>
        <w:tc>
          <w:tcPr>
            <w:tcW w:w="3938" w:type="pct"/>
            <w:gridSpan w:val="2"/>
          </w:tcPr>
          <w:p w:rsidR="000F6775" w:rsidRPr="00C60B99" w:rsidRDefault="000F6775"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Δια ζώσης τα δέκα τουλάχιστον από τα δεκατρία τρίωρα</w:t>
            </w:r>
          </w:p>
        </w:tc>
      </w:tr>
      <w:tr w:rsidR="000F6775"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0F6775" w:rsidRPr="00C60B99" w:rsidRDefault="000F6775" w:rsidP="00FA6D44">
            <w:pPr>
              <w:widowControl w:val="0"/>
              <w:autoSpaceDE w:val="0"/>
              <w:autoSpaceDN w:val="0"/>
              <w:adjustRightInd w:val="0"/>
              <w:jc w:val="both"/>
              <w:rPr>
                <w:rFonts w:asciiTheme="minorHAnsi" w:hAnsiTheme="minorHAnsi"/>
                <w:sz w:val="20"/>
                <w:szCs w:val="20"/>
              </w:rPr>
            </w:pPr>
            <w:r w:rsidRPr="00C60B99">
              <w:rPr>
                <w:rFonts w:asciiTheme="minorHAnsi" w:hAnsiTheme="minorHAnsi"/>
                <w:sz w:val="20"/>
                <w:szCs w:val="20"/>
                <w:lang w:val="el-GR"/>
              </w:rPr>
              <w:t>Αξιολόγηση</w:t>
            </w:r>
            <w:r w:rsidRPr="00C60B99">
              <w:rPr>
                <w:rFonts w:asciiTheme="minorHAnsi" w:hAnsiTheme="minorHAnsi"/>
                <w:sz w:val="20"/>
                <w:szCs w:val="20"/>
              </w:rPr>
              <w:t>:</w:t>
            </w:r>
          </w:p>
        </w:tc>
        <w:tc>
          <w:tcPr>
            <w:tcW w:w="3938" w:type="pct"/>
            <w:gridSpan w:val="2"/>
          </w:tcPr>
          <w:p w:rsidR="000F6775" w:rsidRPr="00C60B99" w:rsidRDefault="000F6775"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 xml:space="preserve">Γραπτές εργασίες στο τέλος του εξαμήνου </w:t>
            </w:r>
          </w:p>
        </w:tc>
      </w:tr>
    </w:tbl>
    <w:p w:rsidR="00BB6B48" w:rsidRDefault="00BB6B48" w:rsidP="000F6775">
      <w:pPr>
        <w:pStyle w:val="af"/>
        <w:shd w:val="clear" w:color="auto" w:fill="FFFFFF" w:themeFill="background1"/>
        <w:spacing w:before="60" w:after="60"/>
        <w:rPr>
          <w:rFonts w:asciiTheme="minorHAnsi" w:hAnsiTheme="minorHAnsi"/>
          <w:bCs/>
        </w:rPr>
      </w:pPr>
    </w:p>
    <w:p w:rsidR="000F6775" w:rsidRDefault="000F6775" w:rsidP="000F6775">
      <w:pPr>
        <w:pStyle w:val="af"/>
        <w:shd w:val="clear" w:color="auto" w:fill="FFFFFF" w:themeFill="background1"/>
        <w:spacing w:before="60" w:after="60"/>
        <w:rPr>
          <w:rFonts w:asciiTheme="minorHAnsi" w:hAnsiTheme="minorHAnsi"/>
          <w:bCs/>
        </w:rPr>
      </w:pPr>
    </w:p>
    <w:tbl>
      <w:tblPr>
        <w:tblStyle w:val="MediumShading1-Accent11"/>
        <w:tblW w:w="5000" w:type="pct"/>
        <w:tblLayout w:type="fixed"/>
        <w:tblLook w:val="06A0" w:firstRow="1" w:lastRow="0" w:firstColumn="1" w:lastColumn="0" w:noHBand="1" w:noVBand="1"/>
      </w:tblPr>
      <w:tblGrid>
        <w:gridCol w:w="1904"/>
        <w:gridCol w:w="7714"/>
      </w:tblGrid>
      <w:tr w:rsidR="000F6775" w:rsidRPr="000F6775"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shd w:val="clear" w:color="auto" w:fill="244061" w:themeFill="accent1" w:themeFillShade="80"/>
          </w:tcPr>
          <w:p w:rsidR="000F6775" w:rsidRPr="000F6775" w:rsidRDefault="000F6775" w:rsidP="000F6775">
            <w:pPr>
              <w:widowControl w:val="0"/>
              <w:autoSpaceDE w:val="0"/>
              <w:autoSpaceDN w:val="0"/>
              <w:adjustRightInd w:val="0"/>
              <w:spacing w:line="360" w:lineRule="auto"/>
              <w:jc w:val="both"/>
              <w:rPr>
                <w:rFonts w:asciiTheme="minorHAnsi" w:hAnsiTheme="minorHAnsi"/>
              </w:rPr>
            </w:pPr>
            <w:r w:rsidRPr="000F6775">
              <w:rPr>
                <w:rFonts w:asciiTheme="minorHAnsi" w:hAnsiTheme="minorHAnsi" w:cs="Calibri"/>
                <w:lang w:val="el-GR"/>
              </w:rPr>
              <w:t>ΥΜ</w:t>
            </w:r>
            <w:r w:rsidRPr="000F6775">
              <w:rPr>
                <w:rFonts w:asciiTheme="minorHAnsi" w:hAnsiTheme="minorHAnsi" w:cs="Calibri"/>
              </w:rPr>
              <w:t xml:space="preserve"> 21</w:t>
            </w:r>
            <w:r w:rsidRPr="000F6775">
              <w:rPr>
                <w:rFonts w:asciiTheme="minorHAnsi" w:hAnsiTheme="minorHAnsi" w:cs="Calibri"/>
                <w:lang w:val="el-GR"/>
              </w:rPr>
              <w:t>4</w:t>
            </w:r>
          </w:p>
        </w:tc>
        <w:tc>
          <w:tcPr>
            <w:tcW w:w="4010" w:type="pct"/>
            <w:shd w:val="clear" w:color="auto" w:fill="244061" w:themeFill="accent1" w:themeFillShade="80"/>
          </w:tcPr>
          <w:p w:rsidR="000F6775" w:rsidRPr="000F6775" w:rsidRDefault="000F6775" w:rsidP="000F6775">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lang w:val="el-GR"/>
              </w:rPr>
            </w:pPr>
            <w:r w:rsidRPr="000F6775">
              <w:rPr>
                <w:rFonts w:asciiTheme="minorHAnsi" w:eastAsia="Arial Unicode MS" w:hAnsiTheme="minorHAnsi"/>
                <w:lang w:val="el-GR"/>
              </w:rPr>
              <w:t xml:space="preserve">Μεθοδολογία έρευνας </w:t>
            </w:r>
            <w:r w:rsidRPr="000F6775">
              <w:rPr>
                <w:rFonts w:asciiTheme="minorHAnsi" w:hAnsiTheme="minorHAnsi"/>
              </w:rPr>
              <w:t>σε σχέση με τη γλώσσα και τη διδασκαλία της</w:t>
            </w:r>
          </w:p>
        </w:tc>
      </w:tr>
      <w:tr w:rsidR="000F6775" w:rsidRPr="00EE43B4" w:rsidTr="00F974A2">
        <w:tc>
          <w:tcPr>
            <w:cnfStyle w:val="001000000000" w:firstRow="0" w:lastRow="0" w:firstColumn="1" w:lastColumn="0" w:oddVBand="0" w:evenVBand="0" w:oddHBand="0" w:evenHBand="0" w:firstRowFirstColumn="0" w:firstRowLastColumn="0" w:lastRowFirstColumn="0" w:lastRowLastColumn="0"/>
            <w:tcW w:w="990" w:type="pct"/>
          </w:tcPr>
          <w:p w:rsidR="000F6775" w:rsidRPr="00F974A2" w:rsidRDefault="000F6775" w:rsidP="00FA6D44">
            <w:pPr>
              <w:widowControl w:val="0"/>
              <w:autoSpaceDE w:val="0"/>
              <w:autoSpaceDN w:val="0"/>
              <w:adjustRightInd w:val="0"/>
              <w:jc w:val="both"/>
              <w:rPr>
                <w:rFonts w:asciiTheme="minorHAnsi" w:eastAsia="Arial Unicode MS" w:hAnsiTheme="minorHAnsi"/>
                <w:sz w:val="20"/>
                <w:szCs w:val="20"/>
                <w:lang w:val="el-GR"/>
              </w:rPr>
            </w:pPr>
            <w:r w:rsidRPr="00F974A2">
              <w:rPr>
                <w:rFonts w:asciiTheme="minorHAnsi" w:eastAsia="Arial Unicode MS" w:hAnsiTheme="minorHAnsi"/>
                <w:sz w:val="20"/>
                <w:szCs w:val="20"/>
                <w:lang w:val="el-GR"/>
              </w:rPr>
              <w:t>Θεματική Περιοχή</w:t>
            </w:r>
          </w:p>
        </w:tc>
        <w:tc>
          <w:tcPr>
            <w:tcW w:w="4010" w:type="pct"/>
          </w:tcPr>
          <w:p w:rsidR="000F6775" w:rsidRPr="00F974A2" w:rsidRDefault="000F6775"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F974A2">
              <w:rPr>
                <w:rFonts w:asciiTheme="minorHAnsi" w:eastAsia="Arial Unicode MS" w:hAnsiTheme="minorHAnsi"/>
                <w:sz w:val="20"/>
                <w:szCs w:val="20"/>
                <w:lang w:val="el-GR"/>
              </w:rPr>
              <w:t>Α, Β, Γ</w:t>
            </w:r>
          </w:p>
        </w:tc>
      </w:tr>
      <w:tr w:rsidR="000F6775" w:rsidRPr="00EE43B4" w:rsidTr="00F974A2">
        <w:tc>
          <w:tcPr>
            <w:cnfStyle w:val="001000000000" w:firstRow="0" w:lastRow="0" w:firstColumn="1" w:lastColumn="0" w:oddVBand="0" w:evenVBand="0" w:oddHBand="0" w:evenHBand="0" w:firstRowFirstColumn="0" w:firstRowLastColumn="0" w:lastRowFirstColumn="0" w:lastRowLastColumn="0"/>
            <w:tcW w:w="990" w:type="pct"/>
          </w:tcPr>
          <w:p w:rsidR="000F6775" w:rsidRPr="00F974A2" w:rsidRDefault="000F6775" w:rsidP="00937A64">
            <w:pPr>
              <w:widowControl w:val="0"/>
              <w:autoSpaceDE w:val="0"/>
              <w:autoSpaceDN w:val="0"/>
              <w:adjustRightInd w:val="0"/>
              <w:jc w:val="both"/>
              <w:rPr>
                <w:rFonts w:asciiTheme="minorHAnsi" w:eastAsia="Arial Unicode MS" w:hAnsiTheme="minorHAnsi"/>
                <w:sz w:val="20"/>
                <w:szCs w:val="20"/>
              </w:rPr>
            </w:pPr>
            <w:r w:rsidRPr="00F974A2">
              <w:rPr>
                <w:rFonts w:asciiTheme="minorHAnsi" w:hAnsiTheme="minorHAnsi"/>
                <w:sz w:val="20"/>
                <w:szCs w:val="20"/>
              </w:rPr>
              <w:t>ECTS:</w:t>
            </w:r>
          </w:p>
        </w:tc>
        <w:tc>
          <w:tcPr>
            <w:tcW w:w="4010" w:type="pct"/>
          </w:tcPr>
          <w:p w:rsidR="000F6775" w:rsidRPr="00F974A2" w:rsidRDefault="000F6775" w:rsidP="00937A6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F974A2">
              <w:rPr>
                <w:rFonts w:asciiTheme="minorHAnsi" w:eastAsia="Arial Unicode MS" w:hAnsiTheme="minorHAnsi"/>
                <w:sz w:val="20"/>
                <w:szCs w:val="20"/>
                <w:lang w:val="el-GR"/>
              </w:rPr>
              <w:t>10</w:t>
            </w:r>
          </w:p>
        </w:tc>
      </w:tr>
      <w:tr w:rsidR="000F6775" w:rsidRPr="00EE43B4" w:rsidTr="00F974A2">
        <w:tc>
          <w:tcPr>
            <w:cnfStyle w:val="001000000000" w:firstRow="0" w:lastRow="0" w:firstColumn="1" w:lastColumn="0" w:oddVBand="0" w:evenVBand="0" w:oddHBand="0" w:evenHBand="0" w:firstRowFirstColumn="0" w:firstRowLastColumn="0" w:lastRowFirstColumn="0" w:lastRowLastColumn="0"/>
            <w:tcW w:w="990" w:type="pct"/>
          </w:tcPr>
          <w:p w:rsidR="000F6775" w:rsidRPr="00F974A2" w:rsidRDefault="000F6775" w:rsidP="00937A64">
            <w:pPr>
              <w:widowControl w:val="0"/>
              <w:autoSpaceDE w:val="0"/>
              <w:autoSpaceDN w:val="0"/>
              <w:adjustRightInd w:val="0"/>
              <w:jc w:val="both"/>
              <w:rPr>
                <w:rFonts w:asciiTheme="minorHAnsi" w:hAnsiTheme="minorHAnsi"/>
                <w:sz w:val="20"/>
                <w:szCs w:val="20"/>
              </w:rPr>
            </w:pPr>
            <w:r w:rsidRPr="00F974A2">
              <w:rPr>
                <w:rFonts w:asciiTheme="minorHAnsi" w:hAnsiTheme="minorHAnsi"/>
                <w:sz w:val="20"/>
                <w:szCs w:val="20"/>
              </w:rPr>
              <w:t>Περιγραφή:</w:t>
            </w:r>
          </w:p>
        </w:tc>
        <w:tc>
          <w:tcPr>
            <w:tcW w:w="4010" w:type="pct"/>
          </w:tcPr>
          <w:p w:rsidR="000F6775" w:rsidRPr="00F974A2" w:rsidRDefault="000F6775" w:rsidP="00E855EE">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F974A2">
              <w:rPr>
                <w:rFonts w:asciiTheme="minorHAnsi" w:eastAsia="Arial Unicode MS" w:hAnsiTheme="minorHAnsi"/>
                <w:sz w:val="20"/>
                <w:szCs w:val="20"/>
                <w:lang w:val="el-GR"/>
              </w:rPr>
              <w:t xml:space="preserve">Το μάθημα αυτό στοχεύει στο να παρέχει στους φοιτητές και στις φοιτήτριες της ειδίκευσης τη δυνατότητα (α) να σχεδιάζουν και να υλοποιούν έρευνα στο χώρο της γλωσσικής διδασκαλίας και (β) να αξιολογούν και να ερμηνεύουν σωστά δημοσιευμένες έρευνες στο αντικείμενο αυτό. Περιλαμβάνει βασικές πληροφορίες για τα επιστημολογικά παραδείγματα, τις αντίστοιχες ερευνητικές προσεγγίσεις που συνδέονται με αυτά, με έμφαση στο φαινόμενο της γλώσσας και της διδασκαλίας της, </w:t>
            </w:r>
          </w:p>
        </w:tc>
      </w:tr>
      <w:tr w:rsidR="000F6775" w:rsidRPr="00EE43B4" w:rsidTr="00F974A2">
        <w:tc>
          <w:tcPr>
            <w:cnfStyle w:val="001000000000" w:firstRow="0" w:lastRow="0" w:firstColumn="1" w:lastColumn="0" w:oddVBand="0" w:evenVBand="0" w:oddHBand="0" w:evenHBand="0" w:firstRowFirstColumn="0" w:firstRowLastColumn="0" w:lastRowFirstColumn="0" w:lastRowLastColumn="0"/>
            <w:tcW w:w="990" w:type="pct"/>
          </w:tcPr>
          <w:p w:rsidR="000F6775" w:rsidRPr="00F974A2" w:rsidRDefault="000F6775" w:rsidP="00132FF5">
            <w:pPr>
              <w:widowControl w:val="0"/>
              <w:autoSpaceDE w:val="0"/>
              <w:autoSpaceDN w:val="0"/>
              <w:adjustRightInd w:val="0"/>
              <w:jc w:val="both"/>
              <w:rPr>
                <w:rFonts w:asciiTheme="minorHAnsi" w:hAnsiTheme="minorHAnsi"/>
                <w:sz w:val="20"/>
                <w:szCs w:val="20"/>
              </w:rPr>
            </w:pPr>
            <w:r w:rsidRPr="00F974A2">
              <w:rPr>
                <w:rFonts w:asciiTheme="minorHAnsi" w:hAnsiTheme="minorHAnsi"/>
                <w:sz w:val="20"/>
                <w:szCs w:val="20"/>
              </w:rPr>
              <w:t>Y</w:t>
            </w:r>
            <w:r w:rsidRPr="00F974A2">
              <w:rPr>
                <w:rFonts w:asciiTheme="minorHAnsi" w:hAnsiTheme="minorHAnsi"/>
                <w:sz w:val="20"/>
                <w:szCs w:val="20"/>
                <w:lang w:val="el-GR"/>
              </w:rPr>
              <w:t>πεύθυνος διδάσκων</w:t>
            </w:r>
            <w:r w:rsidRPr="00F974A2">
              <w:rPr>
                <w:rFonts w:asciiTheme="minorHAnsi" w:hAnsiTheme="minorHAnsi"/>
                <w:sz w:val="20"/>
                <w:szCs w:val="20"/>
              </w:rPr>
              <w:t xml:space="preserve">: </w:t>
            </w:r>
          </w:p>
        </w:tc>
        <w:tc>
          <w:tcPr>
            <w:tcW w:w="4010" w:type="pct"/>
          </w:tcPr>
          <w:p w:rsidR="000F6775" w:rsidRPr="00F974A2" w:rsidRDefault="000F6775" w:rsidP="005E256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F974A2">
              <w:rPr>
                <w:rFonts w:asciiTheme="minorHAnsi" w:eastAsia="Arial Unicode MS" w:hAnsiTheme="minorHAnsi"/>
                <w:sz w:val="20"/>
                <w:szCs w:val="20"/>
                <w:lang w:val="el-GR"/>
              </w:rPr>
              <w:t>Α. Μουζάκη και διδάσκοντες του ΠΜΣ από το τμήμα</w:t>
            </w:r>
          </w:p>
          <w:p w:rsidR="000F6775" w:rsidRPr="00F974A2" w:rsidRDefault="000F6775" w:rsidP="005E256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b/>
                <w:color w:val="C00000"/>
                <w:sz w:val="20"/>
                <w:szCs w:val="20"/>
                <w:lang w:val="el-GR"/>
              </w:rPr>
            </w:pPr>
          </w:p>
        </w:tc>
      </w:tr>
      <w:tr w:rsidR="000F6775" w:rsidRPr="00EE43B4" w:rsidTr="00F974A2">
        <w:trPr>
          <w:trHeight w:val="48"/>
        </w:trPr>
        <w:tc>
          <w:tcPr>
            <w:cnfStyle w:val="001000000000" w:firstRow="0" w:lastRow="0" w:firstColumn="1" w:lastColumn="0" w:oddVBand="0" w:evenVBand="0" w:oddHBand="0" w:evenHBand="0" w:firstRowFirstColumn="0" w:firstRowLastColumn="0" w:lastRowFirstColumn="0" w:lastRowLastColumn="0"/>
            <w:tcW w:w="990" w:type="pct"/>
          </w:tcPr>
          <w:p w:rsidR="000F6775" w:rsidRPr="00F974A2" w:rsidRDefault="000F6775" w:rsidP="00132FF5">
            <w:pPr>
              <w:widowControl w:val="0"/>
              <w:autoSpaceDE w:val="0"/>
              <w:autoSpaceDN w:val="0"/>
              <w:adjustRightInd w:val="0"/>
              <w:jc w:val="both"/>
              <w:rPr>
                <w:rFonts w:asciiTheme="minorHAnsi" w:hAnsiTheme="minorHAnsi"/>
                <w:sz w:val="20"/>
                <w:szCs w:val="20"/>
              </w:rPr>
            </w:pPr>
            <w:r w:rsidRPr="00F974A2">
              <w:rPr>
                <w:rFonts w:asciiTheme="minorHAnsi" w:hAnsiTheme="minorHAnsi"/>
                <w:sz w:val="20"/>
                <w:szCs w:val="20"/>
                <w:lang w:val="el-GR"/>
              </w:rPr>
              <w:t>Υλοποίηση</w:t>
            </w:r>
            <w:r w:rsidRPr="00F974A2">
              <w:rPr>
                <w:rFonts w:asciiTheme="minorHAnsi" w:hAnsiTheme="minorHAnsi"/>
                <w:sz w:val="20"/>
                <w:szCs w:val="20"/>
              </w:rPr>
              <w:t>:</w:t>
            </w:r>
          </w:p>
        </w:tc>
        <w:tc>
          <w:tcPr>
            <w:tcW w:w="4010" w:type="pct"/>
          </w:tcPr>
          <w:p w:rsidR="000F6775" w:rsidRPr="00F974A2" w:rsidRDefault="000F6775"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F974A2">
              <w:rPr>
                <w:rFonts w:asciiTheme="minorHAnsi" w:eastAsia="Arial Unicode MS" w:hAnsiTheme="minorHAnsi"/>
                <w:sz w:val="20"/>
                <w:szCs w:val="20"/>
                <w:lang w:val="el-GR"/>
              </w:rPr>
              <w:t>Δια ζώσης διδασκαλία</w:t>
            </w:r>
          </w:p>
        </w:tc>
      </w:tr>
      <w:tr w:rsidR="000F6775" w:rsidRPr="00EE43B4" w:rsidTr="00F974A2">
        <w:tc>
          <w:tcPr>
            <w:cnfStyle w:val="001000000000" w:firstRow="0" w:lastRow="0" w:firstColumn="1" w:lastColumn="0" w:oddVBand="0" w:evenVBand="0" w:oddHBand="0" w:evenHBand="0" w:firstRowFirstColumn="0" w:firstRowLastColumn="0" w:lastRowFirstColumn="0" w:lastRowLastColumn="0"/>
            <w:tcW w:w="990" w:type="pct"/>
          </w:tcPr>
          <w:p w:rsidR="000F6775" w:rsidRPr="00F974A2" w:rsidRDefault="000F6775" w:rsidP="00132FF5">
            <w:pPr>
              <w:widowControl w:val="0"/>
              <w:autoSpaceDE w:val="0"/>
              <w:autoSpaceDN w:val="0"/>
              <w:adjustRightInd w:val="0"/>
              <w:jc w:val="both"/>
              <w:rPr>
                <w:rFonts w:asciiTheme="minorHAnsi" w:hAnsiTheme="minorHAnsi"/>
                <w:sz w:val="20"/>
                <w:szCs w:val="20"/>
              </w:rPr>
            </w:pPr>
            <w:r w:rsidRPr="00F974A2">
              <w:rPr>
                <w:rFonts w:asciiTheme="minorHAnsi" w:hAnsiTheme="minorHAnsi"/>
                <w:sz w:val="20"/>
                <w:szCs w:val="20"/>
                <w:lang w:val="el-GR"/>
              </w:rPr>
              <w:t>Αξιολόγηση</w:t>
            </w:r>
            <w:r w:rsidRPr="00F974A2">
              <w:rPr>
                <w:rFonts w:asciiTheme="minorHAnsi" w:hAnsiTheme="minorHAnsi"/>
                <w:sz w:val="20"/>
                <w:szCs w:val="20"/>
              </w:rPr>
              <w:t>:</w:t>
            </w:r>
          </w:p>
        </w:tc>
        <w:tc>
          <w:tcPr>
            <w:tcW w:w="4010" w:type="pct"/>
          </w:tcPr>
          <w:p w:rsidR="000F6775" w:rsidRPr="00F974A2" w:rsidRDefault="000F6775"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F974A2">
              <w:rPr>
                <w:rFonts w:asciiTheme="minorHAnsi" w:eastAsia="Arial Unicode MS" w:hAnsiTheme="minorHAnsi"/>
                <w:sz w:val="20"/>
                <w:szCs w:val="20"/>
                <w:lang w:val="el-GR"/>
              </w:rPr>
              <w:t>Γραπτή εργασία στο τέλος του εξαμήνου</w:t>
            </w:r>
          </w:p>
        </w:tc>
      </w:tr>
    </w:tbl>
    <w:p w:rsidR="004A3596" w:rsidRDefault="004A3596" w:rsidP="00BA5472">
      <w:pPr>
        <w:pStyle w:val="af"/>
        <w:spacing w:before="60" w:after="60"/>
        <w:rPr>
          <w:rFonts w:asciiTheme="minorHAnsi" w:hAnsiTheme="minorHAnsi"/>
          <w:bCs/>
        </w:rPr>
      </w:pPr>
    </w:p>
    <w:p w:rsidR="00BB6B48" w:rsidRDefault="00BB6B48" w:rsidP="00BA5472">
      <w:pPr>
        <w:pStyle w:val="af"/>
        <w:spacing w:before="60" w:after="60"/>
        <w:rPr>
          <w:rFonts w:asciiTheme="minorHAnsi" w:hAnsiTheme="minorHAnsi"/>
          <w:bCs/>
        </w:rPr>
      </w:pPr>
    </w:p>
    <w:p w:rsidR="000F6775" w:rsidRDefault="000F6775" w:rsidP="00BA5472">
      <w:pPr>
        <w:pStyle w:val="af"/>
        <w:spacing w:before="60" w:after="60"/>
        <w:rPr>
          <w:rFonts w:asciiTheme="minorHAnsi" w:hAnsiTheme="minorHAnsi"/>
          <w:bCs/>
        </w:rPr>
      </w:pPr>
    </w:p>
    <w:p w:rsidR="004A3596" w:rsidRDefault="004A3596" w:rsidP="004A3596">
      <w:pPr>
        <w:pStyle w:val="af"/>
        <w:spacing w:before="60" w:after="60"/>
        <w:jc w:val="center"/>
        <w:rPr>
          <w:rFonts w:asciiTheme="minorHAnsi" w:hAnsiTheme="minorHAnsi"/>
          <w:bCs/>
        </w:rPr>
      </w:pPr>
    </w:p>
    <w:p w:rsidR="004A3596" w:rsidRDefault="004A3596" w:rsidP="004A3596">
      <w:pPr>
        <w:pStyle w:val="af"/>
        <w:spacing w:before="60" w:after="60"/>
        <w:jc w:val="center"/>
        <w:rPr>
          <w:rFonts w:asciiTheme="minorHAnsi" w:hAnsiTheme="minorHAnsi"/>
          <w:b/>
          <w:bCs/>
          <w:color w:val="244061" w:themeColor="accent1" w:themeShade="80"/>
          <w:sz w:val="28"/>
          <w:szCs w:val="28"/>
        </w:rPr>
      </w:pPr>
      <w:r w:rsidRPr="004A3596">
        <w:rPr>
          <w:rFonts w:asciiTheme="minorHAnsi" w:hAnsiTheme="minorHAnsi"/>
          <w:b/>
          <w:bCs/>
          <w:color w:val="244061" w:themeColor="accent1" w:themeShade="80"/>
          <w:sz w:val="28"/>
          <w:szCs w:val="28"/>
        </w:rPr>
        <w:t>ΚΑΤ’ΕΠΙΛΟΓΗΝ ΥΠΟΧΡΕΩΤΙΚΑ</w:t>
      </w:r>
    </w:p>
    <w:p w:rsidR="00C95579" w:rsidRDefault="00C95579" w:rsidP="004A3596">
      <w:pPr>
        <w:pStyle w:val="af"/>
        <w:spacing w:before="60" w:after="60"/>
        <w:jc w:val="center"/>
        <w:rPr>
          <w:rFonts w:asciiTheme="minorHAnsi" w:hAnsiTheme="minorHAnsi"/>
          <w:b/>
          <w:bCs/>
          <w:color w:val="244061" w:themeColor="accent1" w:themeShade="80"/>
          <w:sz w:val="28"/>
          <w:szCs w:val="28"/>
        </w:rPr>
      </w:pPr>
    </w:p>
    <w:tbl>
      <w:tblPr>
        <w:tblStyle w:val="MediumShading1-Accent11"/>
        <w:tblW w:w="5000" w:type="pct"/>
        <w:tblLayout w:type="fixed"/>
        <w:tblLook w:val="04A0" w:firstRow="1" w:lastRow="0" w:firstColumn="1" w:lastColumn="0" w:noHBand="0" w:noVBand="1"/>
      </w:tblPr>
      <w:tblGrid>
        <w:gridCol w:w="1905"/>
        <w:gridCol w:w="138"/>
        <w:gridCol w:w="3414"/>
        <w:gridCol w:w="4161"/>
      </w:tblGrid>
      <w:tr w:rsidR="00C55967" w:rsidRPr="009C67A9"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shd w:val="clear" w:color="auto" w:fill="365F91" w:themeFill="accent1" w:themeFillShade="BF"/>
          </w:tcPr>
          <w:p w:rsidR="00C55967" w:rsidRPr="00C95579" w:rsidRDefault="00C55967" w:rsidP="00EC53D0">
            <w:pPr>
              <w:keepNext/>
              <w:keepLines/>
              <w:widowControl w:val="0"/>
              <w:autoSpaceDE w:val="0"/>
              <w:autoSpaceDN w:val="0"/>
              <w:adjustRightInd w:val="0"/>
              <w:spacing w:before="60" w:after="60"/>
              <w:jc w:val="both"/>
              <w:outlineLvl w:val="2"/>
              <w:rPr>
                <w:rFonts w:asciiTheme="minorHAnsi" w:eastAsia="MS Gothic" w:hAnsiTheme="minorHAnsi"/>
              </w:rPr>
            </w:pPr>
            <w:r w:rsidRPr="00C95579">
              <w:rPr>
                <w:rFonts w:asciiTheme="minorHAnsi" w:hAnsiTheme="minorHAnsi" w:cs="Calibri"/>
                <w:lang w:val="el-GR"/>
              </w:rPr>
              <w:t>Υ</w:t>
            </w:r>
            <w:r w:rsidRPr="00C95579">
              <w:rPr>
                <w:rFonts w:asciiTheme="minorHAnsi" w:hAnsiTheme="minorHAnsi" w:cs="Calibri"/>
              </w:rPr>
              <w:t>E</w:t>
            </w:r>
            <w:r w:rsidRPr="00C95579">
              <w:rPr>
                <w:rFonts w:asciiTheme="minorHAnsi" w:hAnsiTheme="minorHAnsi" w:cs="Calibri"/>
                <w:lang w:val="el-GR"/>
              </w:rPr>
              <w:t>Μ</w:t>
            </w:r>
            <w:r w:rsidRPr="00C95579">
              <w:rPr>
                <w:rFonts w:asciiTheme="minorHAnsi" w:hAnsiTheme="minorHAnsi" w:cs="Calibri"/>
              </w:rPr>
              <w:t xml:space="preserve"> 2</w:t>
            </w:r>
            <w:r w:rsidRPr="00C95579">
              <w:rPr>
                <w:rFonts w:asciiTheme="minorHAnsi" w:hAnsiTheme="minorHAnsi" w:cs="Calibri"/>
                <w:lang w:val="el-GR"/>
              </w:rPr>
              <w:t>1</w:t>
            </w:r>
            <w:r w:rsidRPr="00C95579">
              <w:rPr>
                <w:rFonts w:asciiTheme="minorHAnsi" w:hAnsiTheme="minorHAnsi" w:cs="Calibri"/>
              </w:rPr>
              <w:t>1</w:t>
            </w:r>
          </w:p>
        </w:tc>
        <w:tc>
          <w:tcPr>
            <w:tcW w:w="4010" w:type="pct"/>
            <w:gridSpan w:val="3"/>
            <w:shd w:val="clear" w:color="auto" w:fill="365F91" w:themeFill="accent1" w:themeFillShade="BF"/>
          </w:tcPr>
          <w:p w:rsidR="00C55967" w:rsidRPr="00C95579" w:rsidRDefault="00C55967" w:rsidP="00EC53D0">
            <w:pPr>
              <w:widowControl w:val="0"/>
              <w:autoSpaceDE w:val="0"/>
              <w:autoSpaceDN w:val="0"/>
              <w:adjustRightInd w:val="0"/>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olor w:val="FFFFFF" w:themeColor="background1"/>
                <w:lang w:val="el-GR"/>
              </w:rPr>
            </w:pPr>
            <w:r w:rsidRPr="00C95579">
              <w:rPr>
                <w:rFonts w:asciiTheme="minorHAnsi" w:hAnsiTheme="minorHAnsi"/>
                <w:color w:val="FFFFFF" w:themeColor="background1"/>
                <w:lang w:val="el-GR"/>
              </w:rPr>
              <w:t xml:space="preserve"> Μαθησιακά/διδακτικά περιβάλλοντα του γραπτού λόγου με και χωρίς τις ΤΠΕ</w:t>
            </w:r>
          </w:p>
        </w:tc>
      </w:tr>
      <w:tr w:rsidR="00C55967" w:rsidRPr="00C95579" w:rsidTr="00C95579">
        <w:trPr>
          <w:gridAfter w:val="1"/>
          <w:cnfStyle w:val="000000100000" w:firstRow="0" w:lastRow="0" w:firstColumn="0" w:lastColumn="0" w:oddVBand="0" w:evenVBand="0" w:oddHBand="1" w:evenHBand="0" w:firstRowFirstColumn="0" w:firstRowLastColumn="0" w:lastRowFirstColumn="0" w:lastRowLastColumn="0"/>
          <w:wAfter w:w="2163" w:type="pct"/>
        </w:trPr>
        <w:tc>
          <w:tcPr>
            <w:cnfStyle w:val="001000000000" w:firstRow="0" w:lastRow="0" w:firstColumn="1" w:lastColumn="0" w:oddVBand="0" w:evenVBand="0" w:oddHBand="0" w:evenHBand="0" w:firstRowFirstColumn="0" w:firstRowLastColumn="0" w:lastRowFirstColumn="0" w:lastRowLastColumn="0"/>
            <w:tcW w:w="990" w:type="pct"/>
            <w:shd w:val="clear" w:color="auto" w:fill="FFFFFF" w:themeFill="background1"/>
          </w:tcPr>
          <w:p w:rsidR="00C55967" w:rsidRPr="00C95579" w:rsidRDefault="00C55967" w:rsidP="00EC53D0">
            <w:pPr>
              <w:widowControl w:val="0"/>
              <w:autoSpaceDE w:val="0"/>
              <w:autoSpaceDN w:val="0"/>
              <w:adjustRightInd w:val="0"/>
              <w:jc w:val="both"/>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Θεματική Περιοχή</w:t>
            </w:r>
          </w:p>
        </w:tc>
        <w:tc>
          <w:tcPr>
            <w:tcW w:w="1847" w:type="pct"/>
            <w:gridSpan w:val="2"/>
            <w:shd w:val="clear" w:color="auto" w:fill="FFFFFF" w:themeFill="background1"/>
          </w:tcPr>
          <w:p w:rsidR="00C55967" w:rsidRPr="00C95579" w:rsidRDefault="00C55967" w:rsidP="00EC53D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Α</w:t>
            </w:r>
          </w:p>
        </w:tc>
      </w:tr>
      <w:tr w:rsidR="00C55967" w:rsidRPr="00937A64" w:rsidTr="00C955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p w:rsidR="00C55967" w:rsidRPr="00C95579" w:rsidRDefault="00C55967" w:rsidP="00EC53D0">
            <w:pPr>
              <w:widowControl w:val="0"/>
              <w:autoSpaceDE w:val="0"/>
              <w:autoSpaceDN w:val="0"/>
              <w:adjustRightInd w:val="0"/>
              <w:jc w:val="both"/>
              <w:rPr>
                <w:rFonts w:asciiTheme="minorHAnsi" w:eastAsia="Arial Unicode MS" w:hAnsiTheme="minorHAnsi"/>
                <w:sz w:val="20"/>
                <w:szCs w:val="20"/>
              </w:rPr>
            </w:pPr>
            <w:r w:rsidRPr="00C95579">
              <w:rPr>
                <w:rFonts w:asciiTheme="minorHAnsi" w:hAnsiTheme="minorHAnsi"/>
                <w:sz w:val="20"/>
                <w:szCs w:val="20"/>
              </w:rPr>
              <w:t>Προαπαιτούμενα:</w:t>
            </w:r>
          </w:p>
        </w:tc>
        <w:tc>
          <w:tcPr>
            <w:tcW w:w="4010" w:type="pct"/>
            <w:gridSpan w:val="3"/>
          </w:tcPr>
          <w:p w:rsidR="00C55967" w:rsidRPr="00C95579" w:rsidRDefault="00C55967" w:rsidP="00EC53D0">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sz w:val="20"/>
                <w:szCs w:val="20"/>
                <w:lang w:val="el-GR"/>
              </w:rPr>
            </w:pPr>
          </w:p>
        </w:tc>
      </w:tr>
      <w:tr w:rsidR="00C55967" w:rsidRPr="00B22139" w:rsidTr="00C9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shd w:val="clear" w:color="auto" w:fill="FFFFFF" w:themeFill="background1"/>
          </w:tcPr>
          <w:p w:rsidR="00C55967" w:rsidRPr="00C95579" w:rsidRDefault="00C55967" w:rsidP="00EC53D0">
            <w:pPr>
              <w:widowControl w:val="0"/>
              <w:autoSpaceDE w:val="0"/>
              <w:autoSpaceDN w:val="0"/>
              <w:adjustRightInd w:val="0"/>
              <w:jc w:val="both"/>
              <w:rPr>
                <w:rFonts w:asciiTheme="minorHAnsi" w:eastAsia="Arial Unicode MS" w:hAnsiTheme="minorHAnsi"/>
                <w:sz w:val="20"/>
                <w:szCs w:val="20"/>
              </w:rPr>
            </w:pPr>
            <w:r w:rsidRPr="00C95579">
              <w:rPr>
                <w:rFonts w:asciiTheme="minorHAnsi" w:hAnsiTheme="minorHAnsi"/>
                <w:sz w:val="20"/>
                <w:szCs w:val="20"/>
              </w:rPr>
              <w:t>ECTS:</w:t>
            </w:r>
          </w:p>
        </w:tc>
        <w:tc>
          <w:tcPr>
            <w:tcW w:w="4010" w:type="pct"/>
            <w:gridSpan w:val="3"/>
            <w:shd w:val="clear" w:color="auto" w:fill="FFFFFF" w:themeFill="background1"/>
          </w:tcPr>
          <w:p w:rsidR="00C55967" w:rsidRPr="00C95579" w:rsidRDefault="00C55967" w:rsidP="00EC53D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sz w:val="20"/>
                <w:szCs w:val="20"/>
              </w:rPr>
            </w:pPr>
            <w:r w:rsidRPr="00C95579">
              <w:rPr>
                <w:rFonts w:asciiTheme="minorHAnsi" w:eastAsia="Arial Unicode MS" w:hAnsiTheme="minorHAnsi"/>
                <w:sz w:val="20"/>
                <w:szCs w:val="20"/>
              </w:rPr>
              <w:t>10</w:t>
            </w:r>
          </w:p>
        </w:tc>
      </w:tr>
      <w:tr w:rsidR="00C55967" w:rsidRPr="009C67A9" w:rsidTr="00C955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tcPr>
          <w:p w:rsidR="00C55967" w:rsidRPr="00C95579" w:rsidRDefault="00C55967" w:rsidP="00EC53D0">
            <w:pPr>
              <w:widowControl w:val="0"/>
              <w:autoSpaceDE w:val="0"/>
              <w:autoSpaceDN w:val="0"/>
              <w:adjustRightInd w:val="0"/>
              <w:jc w:val="both"/>
              <w:rPr>
                <w:rFonts w:asciiTheme="minorHAnsi" w:hAnsiTheme="minorHAnsi"/>
                <w:sz w:val="20"/>
                <w:szCs w:val="20"/>
              </w:rPr>
            </w:pPr>
            <w:r w:rsidRPr="00C95579">
              <w:rPr>
                <w:rFonts w:asciiTheme="minorHAnsi" w:hAnsiTheme="minorHAnsi"/>
                <w:sz w:val="20"/>
                <w:szCs w:val="20"/>
              </w:rPr>
              <w:t>Περιγραφή:</w:t>
            </w:r>
          </w:p>
        </w:tc>
        <w:tc>
          <w:tcPr>
            <w:tcW w:w="4010" w:type="pct"/>
            <w:gridSpan w:val="3"/>
          </w:tcPr>
          <w:p w:rsidR="00C55967" w:rsidRPr="00C95579" w:rsidRDefault="00C55967" w:rsidP="00EC53D0">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Στο μάθημα αυτό θα εξεταστεί η εφαρμογή των θεωρητικών προσεγγίσεων που παρουσιάστηκαν στο προηγούμενο μάθημα (Υ112)  στο σχεδιασμό αποτελεσματικών περιβαλλόντων διδασκαλίας και μάθησης του γραπτού λόγου. Συγκεκριμένα, θα διερευνηθούν τα παρακάτω:  (1) η διαχείριση των συγγραφικών διαδικασιών και του συνεπαγόμενου γνωστικού φορτίου, (2) η ανάπτυξη της μεταγνώσης, (3) η παροχή διαδικαστικών-κοινωνικών διευκολύνσεων, (4) η αξιοποίηση του πλαισίου συγγραφής (συνεργατική γραφή, γνωστική μαθητεία, αξιοποίηση της τάξης ως κοινότητας πρακτικής), (5) η αξιοποίηση της κειμενικής γνώσης στην κατανόηση και παραγωγή γραπτού λόγου, η Παιδαγωγική των πολυγραμματισμών, (6) η διαφοροποιημένη  διδασκαλία (έννοια, χαρακτηριστικά, διδακτικές προτάσεις), (7) η χρήση των ΤΠΕ ως φροντιστηριακών, επικοινωνιακών, κοινωνικογνωστικών εργαλείων και εργαλείων ανάπτυξης της κριτικής σκέψης  στη διδασκαλία του γραπτού λόγου</w:t>
            </w:r>
          </w:p>
        </w:tc>
      </w:tr>
      <w:tr w:rsidR="00C55967" w:rsidRPr="00D11ABE" w:rsidTr="00C9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pct"/>
            <w:gridSpan w:val="2"/>
            <w:shd w:val="clear" w:color="auto" w:fill="FFFFFF" w:themeFill="background1"/>
          </w:tcPr>
          <w:p w:rsidR="00C55967" w:rsidRPr="00C95579" w:rsidRDefault="00C55967" w:rsidP="00EC53D0">
            <w:pPr>
              <w:widowControl w:val="0"/>
              <w:autoSpaceDE w:val="0"/>
              <w:autoSpaceDN w:val="0"/>
              <w:adjustRightInd w:val="0"/>
              <w:jc w:val="both"/>
              <w:rPr>
                <w:rFonts w:asciiTheme="minorHAnsi" w:hAnsiTheme="minorHAnsi"/>
                <w:sz w:val="20"/>
                <w:szCs w:val="20"/>
                <w:lang w:val="el-GR"/>
              </w:rPr>
            </w:pPr>
            <w:r w:rsidRPr="00C95579">
              <w:rPr>
                <w:rFonts w:asciiTheme="minorHAnsi" w:hAnsiTheme="minorHAnsi"/>
                <w:sz w:val="20"/>
                <w:szCs w:val="20"/>
              </w:rPr>
              <w:t>Y</w:t>
            </w:r>
            <w:r w:rsidR="00C95579">
              <w:rPr>
                <w:rFonts w:asciiTheme="minorHAnsi" w:hAnsiTheme="minorHAnsi"/>
                <w:sz w:val="20"/>
                <w:szCs w:val="20"/>
                <w:lang w:val="el-GR"/>
              </w:rPr>
              <w:t>πεύθυνος διδάσκων</w:t>
            </w:r>
            <w:r w:rsidRPr="00C95579">
              <w:rPr>
                <w:rFonts w:asciiTheme="minorHAnsi" w:hAnsiTheme="minorHAnsi"/>
                <w:sz w:val="20"/>
                <w:szCs w:val="20"/>
                <w:lang w:val="el-GR"/>
              </w:rPr>
              <w:t>:</w:t>
            </w:r>
          </w:p>
        </w:tc>
        <w:tc>
          <w:tcPr>
            <w:tcW w:w="3938" w:type="pct"/>
            <w:gridSpan w:val="2"/>
            <w:shd w:val="clear" w:color="auto" w:fill="FFFFFF" w:themeFill="background1"/>
          </w:tcPr>
          <w:p w:rsidR="00C55967" w:rsidRPr="00C95579" w:rsidRDefault="00C55967" w:rsidP="00EC53D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Ι. Σπαντιδάκης</w:t>
            </w:r>
          </w:p>
        </w:tc>
      </w:tr>
      <w:tr w:rsidR="00C55967" w:rsidRPr="00937A64" w:rsidTr="00C955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shd w:val="clear" w:color="auto" w:fill="FFFFFF" w:themeFill="background1"/>
          </w:tcPr>
          <w:p w:rsidR="00C55967" w:rsidRPr="00C95579" w:rsidRDefault="00C55967" w:rsidP="00EC53D0">
            <w:pPr>
              <w:widowControl w:val="0"/>
              <w:autoSpaceDE w:val="0"/>
              <w:autoSpaceDN w:val="0"/>
              <w:adjustRightInd w:val="0"/>
              <w:jc w:val="both"/>
              <w:rPr>
                <w:rFonts w:asciiTheme="minorHAnsi" w:hAnsiTheme="minorHAnsi"/>
                <w:sz w:val="20"/>
                <w:szCs w:val="20"/>
                <w:lang w:val="el-GR"/>
              </w:rPr>
            </w:pPr>
            <w:r w:rsidRPr="00C95579">
              <w:rPr>
                <w:rFonts w:asciiTheme="minorHAnsi" w:hAnsiTheme="minorHAnsi"/>
                <w:sz w:val="20"/>
                <w:szCs w:val="20"/>
                <w:lang w:val="el-GR"/>
              </w:rPr>
              <w:t>Υλοποίηση:</w:t>
            </w:r>
          </w:p>
        </w:tc>
        <w:tc>
          <w:tcPr>
            <w:tcW w:w="4010" w:type="pct"/>
            <w:gridSpan w:val="3"/>
            <w:shd w:val="clear" w:color="auto" w:fill="FFFFFF" w:themeFill="background1"/>
          </w:tcPr>
          <w:p w:rsidR="00C55967" w:rsidRPr="00C95579" w:rsidRDefault="00C55967" w:rsidP="00EC53D0">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Διά ζώσης διδασκαλία</w:t>
            </w:r>
          </w:p>
        </w:tc>
      </w:tr>
      <w:tr w:rsidR="00C55967" w:rsidRPr="00686817" w:rsidTr="00C9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shd w:val="clear" w:color="auto" w:fill="FFFFFF" w:themeFill="background1"/>
          </w:tcPr>
          <w:p w:rsidR="00C55967" w:rsidRPr="00C95579" w:rsidRDefault="00C55967" w:rsidP="00EC53D0">
            <w:pPr>
              <w:widowControl w:val="0"/>
              <w:autoSpaceDE w:val="0"/>
              <w:autoSpaceDN w:val="0"/>
              <w:adjustRightInd w:val="0"/>
              <w:jc w:val="both"/>
              <w:rPr>
                <w:rFonts w:asciiTheme="minorHAnsi" w:hAnsiTheme="minorHAnsi"/>
                <w:sz w:val="20"/>
                <w:szCs w:val="20"/>
              </w:rPr>
            </w:pPr>
            <w:r w:rsidRPr="00C95579">
              <w:rPr>
                <w:rFonts w:asciiTheme="minorHAnsi" w:hAnsiTheme="minorHAnsi"/>
                <w:sz w:val="20"/>
                <w:szCs w:val="20"/>
                <w:lang w:val="el-GR"/>
              </w:rPr>
              <w:t>Αξιολόγηση</w:t>
            </w:r>
            <w:r w:rsidRPr="00C95579">
              <w:rPr>
                <w:rFonts w:asciiTheme="minorHAnsi" w:hAnsiTheme="minorHAnsi"/>
                <w:sz w:val="20"/>
                <w:szCs w:val="20"/>
              </w:rPr>
              <w:t>:</w:t>
            </w:r>
          </w:p>
        </w:tc>
        <w:tc>
          <w:tcPr>
            <w:tcW w:w="4010" w:type="pct"/>
            <w:gridSpan w:val="3"/>
            <w:shd w:val="clear" w:color="auto" w:fill="FFFFFF" w:themeFill="background1"/>
          </w:tcPr>
          <w:p w:rsidR="00C55967" w:rsidRPr="00C95579" w:rsidRDefault="00C55967" w:rsidP="00EC53D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Γραπτές εργασίες καθόλη τη διάρκεια του εξαμήνου και στο τέλος</w:t>
            </w:r>
          </w:p>
        </w:tc>
      </w:tr>
    </w:tbl>
    <w:p w:rsidR="00C55967" w:rsidRDefault="00C55967"/>
    <w:p w:rsidR="00C55967" w:rsidRDefault="00C55967"/>
    <w:tbl>
      <w:tblPr>
        <w:tblStyle w:val="MediumShading1-Accent11"/>
        <w:tblW w:w="5000" w:type="pct"/>
        <w:tblLayout w:type="fixed"/>
        <w:tblLook w:val="06A0" w:firstRow="1" w:lastRow="0" w:firstColumn="1" w:lastColumn="0" w:noHBand="1" w:noVBand="1"/>
      </w:tblPr>
      <w:tblGrid>
        <w:gridCol w:w="1629"/>
        <w:gridCol w:w="137"/>
        <w:gridCol w:w="277"/>
        <w:gridCol w:w="3414"/>
        <w:gridCol w:w="4161"/>
      </w:tblGrid>
      <w:tr w:rsidR="00937A64" w:rsidRPr="00EE43B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365F91" w:themeFill="accent1" w:themeFillShade="BF"/>
          </w:tcPr>
          <w:p w:rsidR="00937A64" w:rsidRPr="00C95579" w:rsidRDefault="000B3BEA" w:rsidP="000B3BEA">
            <w:pPr>
              <w:keepNext/>
              <w:keepLines/>
              <w:widowControl w:val="0"/>
              <w:autoSpaceDE w:val="0"/>
              <w:autoSpaceDN w:val="0"/>
              <w:adjustRightInd w:val="0"/>
              <w:spacing w:before="60" w:after="60"/>
              <w:jc w:val="both"/>
              <w:outlineLvl w:val="2"/>
              <w:rPr>
                <w:rFonts w:asciiTheme="minorHAnsi" w:eastAsia="MS Gothic" w:hAnsiTheme="minorHAnsi"/>
              </w:rPr>
            </w:pPr>
            <w:r w:rsidRPr="00C95579">
              <w:rPr>
                <w:rFonts w:asciiTheme="minorHAnsi" w:hAnsiTheme="minorHAnsi" w:cs="Calibri"/>
                <w:lang w:val="el-GR"/>
              </w:rPr>
              <w:t>ΥΕ</w:t>
            </w:r>
            <w:r w:rsidR="00937A64" w:rsidRPr="00C95579">
              <w:rPr>
                <w:rFonts w:asciiTheme="minorHAnsi" w:hAnsiTheme="minorHAnsi" w:cs="Calibri"/>
                <w:lang w:val="el-GR"/>
              </w:rPr>
              <w:t>Μ</w:t>
            </w:r>
            <w:r w:rsidR="00937A64" w:rsidRPr="00C95579">
              <w:rPr>
                <w:rFonts w:asciiTheme="minorHAnsi" w:hAnsiTheme="minorHAnsi" w:cs="Calibri"/>
              </w:rPr>
              <w:t xml:space="preserve"> </w:t>
            </w:r>
            <w:r w:rsidRPr="00C95579">
              <w:rPr>
                <w:rFonts w:asciiTheme="minorHAnsi" w:hAnsiTheme="minorHAnsi" w:cs="Calibri"/>
              </w:rPr>
              <w:t>212</w:t>
            </w:r>
          </w:p>
        </w:tc>
        <w:tc>
          <w:tcPr>
            <w:tcW w:w="4153" w:type="pct"/>
            <w:gridSpan w:val="4"/>
            <w:shd w:val="clear" w:color="auto" w:fill="365F91" w:themeFill="accent1" w:themeFillShade="BF"/>
          </w:tcPr>
          <w:p w:rsidR="00937A64" w:rsidRPr="00C95579" w:rsidRDefault="00937A64" w:rsidP="00937A64">
            <w:pPr>
              <w:widowControl w:val="0"/>
              <w:autoSpaceDE w:val="0"/>
              <w:autoSpaceDN w:val="0"/>
              <w:adjustRightInd w:val="0"/>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lang w:val="el-GR"/>
              </w:rPr>
            </w:pPr>
            <w:r w:rsidRPr="00C95579">
              <w:rPr>
                <w:rFonts w:asciiTheme="minorHAnsi" w:hAnsiTheme="minorHAnsi"/>
                <w:lang w:val="el-GR"/>
              </w:rPr>
              <w:t xml:space="preserve"> </w:t>
            </w:r>
            <w:r w:rsidR="004A3596" w:rsidRPr="000F6775">
              <w:rPr>
                <w:rFonts w:asciiTheme="minorHAnsi" w:hAnsiTheme="minorHAnsi"/>
                <w:shd w:val="clear" w:color="auto" w:fill="365F91" w:themeFill="accent1" w:themeFillShade="BF"/>
                <w:lang w:val="el-GR"/>
              </w:rPr>
              <w:t>Κριτικός γραμματισμός και γλωσσική διδασκαλία</w:t>
            </w:r>
          </w:p>
        </w:tc>
      </w:tr>
      <w:tr w:rsidR="00EC53D0" w:rsidRPr="00C95579" w:rsidTr="00EC53D0">
        <w:trPr>
          <w:gridAfter w:val="1"/>
          <w:wAfter w:w="2163" w:type="pct"/>
        </w:trPr>
        <w:tc>
          <w:tcPr>
            <w:cnfStyle w:val="001000000000" w:firstRow="0" w:lastRow="0" w:firstColumn="1" w:lastColumn="0" w:oddVBand="0" w:evenVBand="0" w:oddHBand="0" w:evenHBand="0" w:firstRowFirstColumn="0" w:firstRowLastColumn="0" w:lastRowFirstColumn="0" w:lastRowLastColumn="0"/>
            <w:tcW w:w="2837" w:type="pct"/>
            <w:gridSpan w:val="4"/>
          </w:tcPr>
          <w:p w:rsidR="00EC53D0" w:rsidRPr="00EC53D0" w:rsidRDefault="00EC53D0" w:rsidP="00EC53D0">
            <w:pPr>
              <w:widowControl w:val="0"/>
              <w:autoSpaceDE w:val="0"/>
              <w:autoSpaceDN w:val="0"/>
              <w:adjustRightInd w:val="0"/>
              <w:jc w:val="both"/>
              <w:rPr>
                <w:rFonts w:asciiTheme="minorHAnsi" w:eastAsia="Arial Unicode MS" w:hAnsiTheme="minorHAnsi"/>
                <w:b w:val="0"/>
                <w:bCs w:val="0"/>
                <w:sz w:val="20"/>
                <w:szCs w:val="20"/>
                <w:lang w:val="el-GR"/>
              </w:rPr>
            </w:pPr>
            <w:r w:rsidRPr="00C95579">
              <w:rPr>
                <w:rFonts w:asciiTheme="minorHAnsi" w:eastAsia="Arial Unicode MS" w:hAnsiTheme="minorHAnsi"/>
                <w:sz w:val="20"/>
                <w:szCs w:val="20"/>
                <w:lang w:val="el-GR"/>
              </w:rPr>
              <w:t>Θεματική Περιοχή</w:t>
            </w:r>
            <w:r>
              <w:rPr>
                <w:rFonts w:asciiTheme="minorHAnsi" w:eastAsia="Arial Unicode MS" w:hAnsiTheme="minorHAnsi"/>
                <w:sz w:val="20"/>
                <w:szCs w:val="20"/>
                <w:lang w:val="el-GR"/>
              </w:rPr>
              <w:t xml:space="preserve">         </w:t>
            </w:r>
            <w:r w:rsidRPr="00C66864">
              <w:rPr>
                <w:rFonts w:asciiTheme="minorHAnsi" w:eastAsia="Arial Unicode MS" w:hAnsiTheme="minorHAnsi"/>
                <w:b w:val="0"/>
                <w:sz w:val="20"/>
                <w:szCs w:val="20"/>
                <w:lang w:val="el-GR"/>
              </w:rPr>
              <w:t xml:space="preserve"> Α</w:t>
            </w:r>
          </w:p>
        </w:tc>
      </w:tr>
      <w:tr w:rsidR="00937A64" w:rsidRPr="00C95579" w:rsidTr="00C95579">
        <w:tc>
          <w:tcPr>
            <w:cnfStyle w:val="001000000000" w:firstRow="0" w:lastRow="0" w:firstColumn="1" w:lastColumn="0" w:oddVBand="0" w:evenVBand="0" w:oddHBand="0" w:evenHBand="0" w:firstRowFirstColumn="0" w:firstRowLastColumn="0" w:lastRowFirstColumn="0" w:lastRowLastColumn="0"/>
            <w:tcW w:w="918" w:type="pct"/>
            <w:gridSpan w:val="2"/>
          </w:tcPr>
          <w:p w:rsidR="00937A64" w:rsidRPr="00C95579" w:rsidRDefault="00937A64" w:rsidP="00C95579">
            <w:pPr>
              <w:widowControl w:val="0"/>
              <w:autoSpaceDE w:val="0"/>
              <w:autoSpaceDN w:val="0"/>
              <w:adjustRightInd w:val="0"/>
              <w:rPr>
                <w:rFonts w:asciiTheme="minorHAnsi" w:eastAsia="Arial Unicode MS" w:hAnsiTheme="minorHAnsi"/>
                <w:sz w:val="20"/>
                <w:szCs w:val="20"/>
              </w:rPr>
            </w:pPr>
            <w:r w:rsidRPr="00C95579">
              <w:rPr>
                <w:rFonts w:asciiTheme="minorHAnsi" w:hAnsiTheme="minorHAnsi"/>
                <w:sz w:val="20"/>
                <w:szCs w:val="20"/>
              </w:rPr>
              <w:t>Προαπαιτούμενα:</w:t>
            </w:r>
          </w:p>
        </w:tc>
        <w:tc>
          <w:tcPr>
            <w:tcW w:w="4082" w:type="pct"/>
            <w:gridSpan w:val="3"/>
          </w:tcPr>
          <w:p w:rsidR="00937A64" w:rsidRPr="00C95579" w:rsidRDefault="00A524C7" w:rsidP="00EC53D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Το Υ</w:t>
            </w:r>
            <w:r w:rsidR="00EC53D0">
              <w:rPr>
                <w:rFonts w:asciiTheme="minorHAnsi" w:eastAsia="Arial Unicode MS" w:hAnsiTheme="minorHAnsi"/>
                <w:sz w:val="20"/>
                <w:szCs w:val="20"/>
                <w:lang w:val="el-GR"/>
              </w:rPr>
              <w:t xml:space="preserve"> της θεματικής περιοχής</w:t>
            </w:r>
          </w:p>
        </w:tc>
      </w:tr>
      <w:tr w:rsidR="00937A64" w:rsidRPr="00C95579" w:rsidTr="00937A64">
        <w:tc>
          <w:tcPr>
            <w:cnfStyle w:val="001000000000" w:firstRow="0" w:lastRow="0" w:firstColumn="1" w:lastColumn="0" w:oddVBand="0" w:evenVBand="0" w:oddHBand="0" w:evenHBand="0" w:firstRowFirstColumn="0" w:firstRowLastColumn="0" w:lastRowFirstColumn="0" w:lastRowLastColumn="0"/>
            <w:tcW w:w="847" w:type="pct"/>
          </w:tcPr>
          <w:p w:rsidR="00937A64" w:rsidRPr="00C95579" w:rsidRDefault="00937A64" w:rsidP="00937A64">
            <w:pPr>
              <w:widowControl w:val="0"/>
              <w:autoSpaceDE w:val="0"/>
              <w:autoSpaceDN w:val="0"/>
              <w:adjustRightInd w:val="0"/>
              <w:jc w:val="both"/>
              <w:rPr>
                <w:rFonts w:asciiTheme="minorHAnsi" w:eastAsia="Arial Unicode MS" w:hAnsiTheme="minorHAnsi"/>
                <w:sz w:val="20"/>
                <w:szCs w:val="20"/>
              </w:rPr>
            </w:pPr>
            <w:r w:rsidRPr="00C95579">
              <w:rPr>
                <w:rFonts w:asciiTheme="minorHAnsi" w:hAnsiTheme="minorHAnsi"/>
                <w:sz w:val="20"/>
                <w:szCs w:val="20"/>
              </w:rPr>
              <w:t>ECTS:</w:t>
            </w:r>
          </w:p>
        </w:tc>
        <w:tc>
          <w:tcPr>
            <w:tcW w:w="4153" w:type="pct"/>
            <w:gridSpan w:val="4"/>
          </w:tcPr>
          <w:p w:rsidR="00937A64" w:rsidRPr="00C95579" w:rsidRDefault="00B22139" w:rsidP="00C95579">
            <w:pPr>
              <w:widowControl w:val="0"/>
              <w:autoSpaceDE w:val="0"/>
              <w:autoSpaceDN w:val="0"/>
              <w:adjustRightInd w:val="0"/>
              <w:ind w:left="174"/>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10</w:t>
            </w:r>
          </w:p>
        </w:tc>
      </w:tr>
      <w:tr w:rsidR="00937A64" w:rsidRPr="00C95579" w:rsidTr="00937A64">
        <w:tc>
          <w:tcPr>
            <w:cnfStyle w:val="001000000000" w:firstRow="0" w:lastRow="0" w:firstColumn="1" w:lastColumn="0" w:oddVBand="0" w:evenVBand="0" w:oddHBand="0" w:evenHBand="0" w:firstRowFirstColumn="0" w:firstRowLastColumn="0" w:lastRowFirstColumn="0" w:lastRowLastColumn="0"/>
            <w:tcW w:w="847" w:type="pct"/>
          </w:tcPr>
          <w:p w:rsidR="00937A64" w:rsidRPr="00C95579" w:rsidRDefault="00937A64" w:rsidP="00937A64">
            <w:pPr>
              <w:widowControl w:val="0"/>
              <w:autoSpaceDE w:val="0"/>
              <w:autoSpaceDN w:val="0"/>
              <w:adjustRightInd w:val="0"/>
              <w:jc w:val="both"/>
              <w:rPr>
                <w:rFonts w:asciiTheme="minorHAnsi" w:hAnsiTheme="minorHAnsi"/>
                <w:sz w:val="20"/>
                <w:szCs w:val="20"/>
              </w:rPr>
            </w:pPr>
            <w:r w:rsidRPr="00C95579">
              <w:rPr>
                <w:rFonts w:asciiTheme="minorHAnsi" w:hAnsiTheme="minorHAnsi"/>
                <w:sz w:val="20"/>
                <w:szCs w:val="20"/>
              </w:rPr>
              <w:t>Περιγραφή:</w:t>
            </w:r>
          </w:p>
        </w:tc>
        <w:tc>
          <w:tcPr>
            <w:tcW w:w="4153" w:type="pct"/>
            <w:gridSpan w:val="4"/>
          </w:tcPr>
          <w:p w:rsidR="009005A4" w:rsidRPr="00C95579" w:rsidRDefault="004632CB" w:rsidP="00C95579">
            <w:pPr>
              <w:widowControl w:val="0"/>
              <w:autoSpaceDE w:val="0"/>
              <w:autoSpaceDN w:val="0"/>
              <w:adjustRightInd w:val="0"/>
              <w:ind w:left="174"/>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 xml:space="preserve">Στο μάθημα αυτό θα συζητηθούν τα εξής θέματα: (1) </w:t>
            </w:r>
            <w:r w:rsidR="003173FA" w:rsidRPr="00C95579">
              <w:rPr>
                <w:rFonts w:asciiTheme="minorHAnsi" w:eastAsia="Arial Unicode MS" w:hAnsiTheme="minorHAnsi"/>
                <w:sz w:val="20"/>
                <w:szCs w:val="20"/>
                <w:lang w:val="el-GR"/>
              </w:rPr>
              <w:t xml:space="preserve">κριτικός γραμματισμός (ορισμός, συστατικά, χαρακτηριστικά του κριτικά «εγγράμματου»), (2) </w:t>
            </w:r>
            <w:r w:rsidR="006167B4" w:rsidRPr="00C95579">
              <w:rPr>
                <w:rFonts w:asciiTheme="minorHAnsi" w:eastAsia="Arial Unicode MS" w:hAnsiTheme="minorHAnsi"/>
                <w:sz w:val="20"/>
                <w:szCs w:val="20"/>
                <w:lang w:val="el-GR"/>
              </w:rPr>
              <w:t xml:space="preserve">κειμενικά είδη: </w:t>
            </w:r>
            <w:r w:rsidR="00A36557" w:rsidRPr="00C95579">
              <w:rPr>
                <w:rFonts w:asciiTheme="minorHAnsi" w:eastAsia="Arial Unicode MS" w:hAnsiTheme="minorHAnsi"/>
                <w:sz w:val="20"/>
                <w:szCs w:val="20"/>
                <w:lang w:val="el-GR"/>
              </w:rPr>
              <w:t xml:space="preserve">γλωσσικές, δομικές, υφολογικές </w:t>
            </w:r>
            <w:r w:rsidR="006167B4" w:rsidRPr="00C95579">
              <w:rPr>
                <w:rFonts w:asciiTheme="minorHAnsi" w:eastAsia="Arial Unicode MS" w:hAnsiTheme="minorHAnsi"/>
                <w:sz w:val="20"/>
                <w:szCs w:val="20"/>
                <w:lang w:val="el-GR"/>
              </w:rPr>
              <w:t xml:space="preserve"> συμβάσεις, </w:t>
            </w:r>
            <w:r w:rsidR="003173FA" w:rsidRPr="00C95579">
              <w:rPr>
                <w:rFonts w:asciiTheme="minorHAnsi" w:eastAsia="Arial Unicode MS" w:hAnsiTheme="minorHAnsi"/>
                <w:sz w:val="20"/>
                <w:szCs w:val="20"/>
                <w:lang w:val="el-GR"/>
              </w:rPr>
              <w:t>(3</w:t>
            </w:r>
            <w:r w:rsidRPr="00C95579">
              <w:rPr>
                <w:rFonts w:asciiTheme="minorHAnsi" w:eastAsia="Arial Unicode MS" w:hAnsiTheme="minorHAnsi"/>
                <w:sz w:val="20"/>
                <w:szCs w:val="20"/>
                <w:lang w:val="el-GR"/>
              </w:rPr>
              <w:t xml:space="preserve">) </w:t>
            </w:r>
            <w:r w:rsidR="00A36557" w:rsidRPr="00C95579">
              <w:rPr>
                <w:rFonts w:asciiTheme="minorHAnsi" w:eastAsia="Arial Unicode MS" w:hAnsiTheme="minorHAnsi"/>
                <w:sz w:val="20"/>
                <w:szCs w:val="20"/>
                <w:lang w:val="el-GR"/>
              </w:rPr>
              <w:t xml:space="preserve">παράγοντες κειμενικότητας, </w:t>
            </w:r>
            <w:r w:rsidR="003173FA" w:rsidRPr="00C95579">
              <w:rPr>
                <w:rFonts w:asciiTheme="minorHAnsi" w:eastAsia="Arial Unicode MS" w:hAnsiTheme="minorHAnsi"/>
                <w:sz w:val="20"/>
                <w:szCs w:val="20"/>
                <w:lang w:val="el-GR"/>
              </w:rPr>
              <w:t>(4</w:t>
            </w:r>
            <w:r w:rsidRPr="00C95579">
              <w:rPr>
                <w:rFonts w:asciiTheme="minorHAnsi" w:eastAsia="Arial Unicode MS" w:hAnsiTheme="minorHAnsi"/>
                <w:sz w:val="20"/>
                <w:szCs w:val="20"/>
                <w:lang w:val="el-GR"/>
              </w:rPr>
              <w:t xml:space="preserve">) αναγνωστική κατανόηση: κριτικά σκεπτόμενος και μεταγνωστικά επιδέξιος αναγνώστης, </w:t>
            </w:r>
            <w:r w:rsidR="003173FA" w:rsidRPr="00C95579">
              <w:rPr>
                <w:rFonts w:asciiTheme="minorHAnsi" w:eastAsia="Arial Unicode MS" w:hAnsiTheme="minorHAnsi"/>
                <w:sz w:val="20"/>
                <w:szCs w:val="20"/>
                <w:lang w:val="el-GR"/>
              </w:rPr>
              <w:t>(5) κειμενοκεντρική διδασκαλία του γραπτού λόγου: διδακτικές προτάσεις, (6)  ιδεολογική διάσταση των γραμματικών δομών (διαπροσωπική, αναπαραστατική, κειμενική μετα-λειτουργία): τρόποι ανάλυσης</w:t>
            </w:r>
          </w:p>
          <w:p w:rsidR="009A267C" w:rsidRPr="00C95579" w:rsidRDefault="009A267C" w:rsidP="00C95579">
            <w:pPr>
              <w:widowControl w:val="0"/>
              <w:autoSpaceDE w:val="0"/>
              <w:autoSpaceDN w:val="0"/>
              <w:adjustRightInd w:val="0"/>
              <w:ind w:left="174"/>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olor w:val="FF0000"/>
                <w:sz w:val="20"/>
                <w:szCs w:val="20"/>
                <w:lang w:val="el-GR"/>
              </w:rPr>
            </w:pPr>
          </w:p>
        </w:tc>
      </w:tr>
      <w:tr w:rsidR="004A3596" w:rsidRPr="00C95579" w:rsidTr="00C95579">
        <w:tc>
          <w:tcPr>
            <w:cnfStyle w:val="001000000000" w:firstRow="0" w:lastRow="0" w:firstColumn="1" w:lastColumn="0" w:oddVBand="0" w:evenVBand="0" w:oddHBand="0" w:evenHBand="0" w:firstRowFirstColumn="0" w:firstRowLastColumn="0" w:lastRowFirstColumn="0" w:lastRowLastColumn="0"/>
            <w:tcW w:w="1062" w:type="pct"/>
            <w:gridSpan w:val="3"/>
          </w:tcPr>
          <w:p w:rsidR="004A3596" w:rsidRPr="00C95579" w:rsidRDefault="005E3C78" w:rsidP="00C95579">
            <w:pPr>
              <w:widowControl w:val="0"/>
              <w:autoSpaceDE w:val="0"/>
              <w:autoSpaceDN w:val="0"/>
              <w:adjustRightInd w:val="0"/>
              <w:jc w:val="both"/>
              <w:rPr>
                <w:rFonts w:asciiTheme="minorHAnsi" w:hAnsiTheme="minorHAnsi"/>
                <w:sz w:val="20"/>
                <w:szCs w:val="20"/>
              </w:rPr>
            </w:pPr>
            <w:r w:rsidRPr="00C95579">
              <w:rPr>
                <w:rFonts w:asciiTheme="minorHAnsi" w:hAnsiTheme="minorHAnsi"/>
                <w:sz w:val="20"/>
                <w:szCs w:val="20"/>
              </w:rPr>
              <w:t>Y</w:t>
            </w:r>
            <w:r w:rsidRPr="00C95579">
              <w:rPr>
                <w:rFonts w:asciiTheme="minorHAnsi" w:hAnsiTheme="minorHAnsi"/>
                <w:sz w:val="20"/>
                <w:szCs w:val="20"/>
                <w:lang w:val="el-GR"/>
              </w:rPr>
              <w:t>πεύθυνος διδάσκων</w:t>
            </w:r>
            <w:r w:rsidR="004A3596" w:rsidRPr="00C95579">
              <w:rPr>
                <w:rFonts w:asciiTheme="minorHAnsi" w:hAnsiTheme="minorHAnsi"/>
                <w:sz w:val="20"/>
                <w:szCs w:val="20"/>
              </w:rPr>
              <w:t xml:space="preserve">: </w:t>
            </w:r>
          </w:p>
        </w:tc>
        <w:tc>
          <w:tcPr>
            <w:tcW w:w="3938" w:type="pct"/>
            <w:gridSpan w:val="2"/>
          </w:tcPr>
          <w:p w:rsidR="004A3596" w:rsidRPr="00C95579" w:rsidRDefault="00B72EEA" w:rsidP="00C95579">
            <w:pPr>
              <w:widowControl w:val="0"/>
              <w:autoSpaceDE w:val="0"/>
              <w:autoSpaceDN w:val="0"/>
              <w:adjustRightInd w:val="0"/>
              <w:ind w:left="174"/>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trike/>
                <w:sz w:val="20"/>
                <w:szCs w:val="20"/>
                <w:lang w:val="el-GR"/>
              </w:rPr>
            </w:pPr>
            <w:r w:rsidRPr="00C95579">
              <w:rPr>
                <w:rFonts w:asciiTheme="minorHAnsi" w:eastAsia="Arial Unicode MS" w:hAnsiTheme="minorHAnsi"/>
                <w:sz w:val="20"/>
                <w:szCs w:val="20"/>
                <w:lang w:val="el-GR"/>
              </w:rPr>
              <w:t xml:space="preserve">Ι. </w:t>
            </w:r>
            <w:r w:rsidR="000B3BEA" w:rsidRPr="00C95579">
              <w:rPr>
                <w:rFonts w:asciiTheme="minorHAnsi" w:eastAsia="Arial Unicode MS" w:hAnsiTheme="minorHAnsi"/>
                <w:sz w:val="20"/>
                <w:szCs w:val="20"/>
                <w:lang w:val="el-GR"/>
              </w:rPr>
              <w:t>Σπαντιδάκης</w:t>
            </w:r>
          </w:p>
        </w:tc>
      </w:tr>
      <w:tr w:rsidR="004A3596" w:rsidRPr="00C95579" w:rsidTr="00132FF5">
        <w:tc>
          <w:tcPr>
            <w:cnfStyle w:val="001000000000" w:firstRow="0" w:lastRow="0" w:firstColumn="1" w:lastColumn="0" w:oddVBand="0" w:evenVBand="0" w:oddHBand="0" w:evenHBand="0" w:firstRowFirstColumn="0" w:firstRowLastColumn="0" w:lastRowFirstColumn="0" w:lastRowLastColumn="0"/>
            <w:tcW w:w="847" w:type="pct"/>
          </w:tcPr>
          <w:p w:rsidR="004A3596" w:rsidRPr="00C95579" w:rsidRDefault="004A3596" w:rsidP="00132FF5">
            <w:pPr>
              <w:widowControl w:val="0"/>
              <w:autoSpaceDE w:val="0"/>
              <w:autoSpaceDN w:val="0"/>
              <w:adjustRightInd w:val="0"/>
              <w:jc w:val="both"/>
              <w:rPr>
                <w:rFonts w:asciiTheme="minorHAnsi" w:hAnsiTheme="minorHAnsi"/>
                <w:sz w:val="20"/>
                <w:szCs w:val="20"/>
                <w:lang w:val="el-GR"/>
              </w:rPr>
            </w:pPr>
            <w:r w:rsidRPr="00C95579">
              <w:rPr>
                <w:rFonts w:asciiTheme="minorHAnsi" w:hAnsiTheme="minorHAnsi"/>
                <w:sz w:val="20"/>
                <w:szCs w:val="20"/>
                <w:lang w:val="el-GR"/>
              </w:rPr>
              <w:t>Υλοποίηση:</w:t>
            </w:r>
          </w:p>
        </w:tc>
        <w:tc>
          <w:tcPr>
            <w:tcW w:w="4153" w:type="pct"/>
            <w:gridSpan w:val="4"/>
          </w:tcPr>
          <w:p w:rsidR="004A3596" w:rsidRPr="00C95579" w:rsidRDefault="00686817" w:rsidP="00C95579">
            <w:pPr>
              <w:widowControl w:val="0"/>
              <w:autoSpaceDE w:val="0"/>
              <w:autoSpaceDN w:val="0"/>
              <w:adjustRightInd w:val="0"/>
              <w:ind w:left="174"/>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 xml:space="preserve">Διά ζώσης </w:t>
            </w:r>
          </w:p>
        </w:tc>
      </w:tr>
      <w:tr w:rsidR="004A3596" w:rsidRPr="00C95579" w:rsidTr="00132FF5">
        <w:tc>
          <w:tcPr>
            <w:cnfStyle w:val="001000000000" w:firstRow="0" w:lastRow="0" w:firstColumn="1" w:lastColumn="0" w:oddVBand="0" w:evenVBand="0" w:oddHBand="0" w:evenHBand="0" w:firstRowFirstColumn="0" w:firstRowLastColumn="0" w:lastRowFirstColumn="0" w:lastRowLastColumn="0"/>
            <w:tcW w:w="847" w:type="pct"/>
          </w:tcPr>
          <w:p w:rsidR="004A3596" w:rsidRPr="00C95579" w:rsidRDefault="004A3596" w:rsidP="00132FF5">
            <w:pPr>
              <w:widowControl w:val="0"/>
              <w:autoSpaceDE w:val="0"/>
              <w:autoSpaceDN w:val="0"/>
              <w:adjustRightInd w:val="0"/>
              <w:jc w:val="both"/>
              <w:rPr>
                <w:rFonts w:asciiTheme="minorHAnsi" w:hAnsiTheme="minorHAnsi"/>
                <w:sz w:val="20"/>
                <w:szCs w:val="20"/>
                <w:lang w:val="el-GR"/>
              </w:rPr>
            </w:pPr>
            <w:r w:rsidRPr="00C95579">
              <w:rPr>
                <w:rFonts w:asciiTheme="minorHAnsi" w:hAnsiTheme="minorHAnsi"/>
                <w:sz w:val="20"/>
                <w:szCs w:val="20"/>
                <w:lang w:val="el-GR"/>
              </w:rPr>
              <w:t>Αξιολόγηση:</w:t>
            </w:r>
          </w:p>
        </w:tc>
        <w:tc>
          <w:tcPr>
            <w:tcW w:w="4153" w:type="pct"/>
            <w:gridSpan w:val="4"/>
          </w:tcPr>
          <w:p w:rsidR="004A3596" w:rsidRPr="00C95579" w:rsidRDefault="001C1633" w:rsidP="00C95579">
            <w:pPr>
              <w:widowControl w:val="0"/>
              <w:autoSpaceDE w:val="0"/>
              <w:autoSpaceDN w:val="0"/>
              <w:adjustRightInd w:val="0"/>
              <w:ind w:left="174"/>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95579">
              <w:rPr>
                <w:rFonts w:asciiTheme="minorHAnsi" w:eastAsia="Arial Unicode MS" w:hAnsiTheme="minorHAnsi"/>
                <w:sz w:val="20"/>
                <w:szCs w:val="20"/>
                <w:lang w:val="el-GR"/>
              </w:rPr>
              <w:t>Εξετάσεις στο τέλος του εξαμήνου και  γραπτές εργασίες κατά τη διάρκειά του</w:t>
            </w:r>
          </w:p>
        </w:tc>
      </w:tr>
    </w:tbl>
    <w:p w:rsidR="00937A64" w:rsidRDefault="00937A64" w:rsidP="00937A64">
      <w:pPr>
        <w:pStyle w:val="af"/>
        <w:spacing w:before="60" w:after="60"/>
        <w:rPr>
          <w:rFonts w:asciiTheme="minorHAnsi" w:hAnsiTheme="minorHAnsi"/>
          <w:bCs/>
        </w:rPr>
      </w:pPr>
    </w:p>
    <w:tbl>
      <w:tblPr>
        <w:tblStyle w:val="MediumShading1-Accent11"/>
        <w:tblW w:w="5000" w:type="pct"/>
        <w:tblLayout w:type="fixed"/>
        <w:tblLook w:val="06A0" w:firstRow="1" w:lastRow="0" w:firstColumn="1" w:lastColumn="0" w:noHBand="1" w:noVBand="1"/>
      </w:tblPr>
      <w:tblGrid>
        <w:gridCol w:w="2043"/>
        <w:gridCol w:w="3414"/>
        <w:gridCol w:w="4161"/>
      </w:tblGrid>
      <w:tr w:rsidR="00C66864" w:rsidRPr="00EE43B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pct"/>
            <w:shd w:val="clear" w:color="auto" w:fill="365F91" w:themeFill="accent1" w:themeFillShade="BF"/>
          </w:tcPr>
          <w:p w:rsidR="00C66864" w:rsidRPr="00C66864" w:rsidRDefault="00C66864" w:rsidP="00FA6D44">
            <w:pPr>
              <w:pStyle w:val="af"/>
              <w:rPr>
                <w:rFonts w:asciiTheme="minorHAnsi" w:hAnsiTheme="minorHAnsi" w:cs="Calibri"/>
                <w:sz w:val="24"/>
                <w:szCs w:val="24"/>
                <w:lang w:val="el-GR"/>
              </w:rPr>
            </w:pPr>
            <w:r w:rsidRPr="00C66864">
              <w:rPr>
                <w:rFonts w:asciiTheme="minorHAnsi" w:hAnsiTheme="minorHAnsi" w:cs="Calibri"/>
                <w:sz w:val="24"/>
                <w:szCs w:val="24"/>
                <w:lang w:val="el-GR"/>
              </w:rPr>
              <w:t>ΥΕΜ 213</w:t>
            </w:r>
          </w:p>
        </w:tc>
        <w:tc>
          <w:tcPr>
            <w:tcW w:w="3938" w:type="pct"/>
            <w:gridSpan w:val="2"/>
            <w:shd w:val="clear" w:color="auto" w:fill="365F91" w:themeFill="accent1" w:themeFillShade="BF"/>
          </w:tcPr>
          <w:p w:rsidR="00C66864" w:rsidRPr="00C66864" w:rsidRDefault="00C66864" w:rsidP="00FA6D44">
            <w:pPr>
              <w:pStyle w:val="af"/>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lang w:val="el-GR"/>
              </w:rPr>
            </w:pPr>
            <w:r w:rsidRPr="00C66864">
              <w:rPr>
                <w:rFonts w:asciiTheme="minorHAnsi" w:hAnsiTheme="minorHAnsi" w:cs="Calibri"/>
                <w:sz w:val="24"/>
                <w:szCs w:val="24"/>
                <w:lang w:val="el-GR"/>
              </w:rPr>
              <w:t>Οπτικός Γραμματισμός, πολυτροπικότητα και Web 2 στη διδασκαλία της ελληνικής ως μητρικής και ως ξένης/δεύτερης γλώσσας</w:t>
            </w:r>
          </w:p>
        </w:tc>
      </w:tr>
      <w:tr w:rsidR="00C66864" w:rsidRPr="00C66864" w:rsidTr="00FA6D44">
        <w:trPr>
          <w:gridAfter w:val="1"/>
          <w:wAfter w:w="2163" w:type="pct"/>
        </w:trPr>
        <w:tc>
          <w:tcPr>
            <w:cnfStyle w:val="001000000000" w:firstRow="0" w:lastRow="0" w:firstColumn="1" w:lastColumn="0" w:oddVBand="0" w:evenVBand="0" w:oddHBand="0" w:evenHBand="0" w:firstRowFirstColumn="0" w:firstRowLastColumn="0" w:lastRowFirstColumn="0" w:lastRowLastColumn="0"/>
            <w:tcW w:w="1062" w:type="pct"/>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Θεματική Περιοχή</w:t>
            </w:r>
          </w:p>
        </w:tc>
        <w:tc>
          <w:tcPr>
            <w:tcW w:w="1775" w:type="pct"/>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Α</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Προαπαιτούμενα:</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rPr>
              <w:t>T</w:t>
            </w:r>
            <w:r w:rsidRPr="00C66864">
              <w:rPr>
                <w:rFonts w:asciiTheme="minorHAnsi" w:eastAsia="Arial Unicode MS" w:hAnsiTheme="minorHAnsi"/>
                <w:sz w:val="20"/>
                <w:szCs w:val="20"/>
                <w:lang w:val="el-GR"/>
              </w:rPr>
              <w:t>α Υ</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ECTS:</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10</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rPr>
              <w:t>Περιγραφή:</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 xml:space="preserve">Στο μάθημα αυτό θα παρουσιαστούν: (1) η έννοια της πολυτροπικότητας και του οπτικού γραμματισμού, (2) εικονιστικά κείμενα, (3) σχέση γραπτών και εικονιστικών κειμένων,  η θέση της εικόνας στα πολυτροπικά κείμενα, (4) η εικόνα ως εργαλείο στη γλωσσική μάθηση και διδασκαλία, (5) μοντέλα ανάγνωσης των εικόνων, (6)  αξιοποίηση των εργαλείων </w:t>
            </w:r>
            <w:r w:rsidRPr="00C66864">
              <w:rPr>
                <w:rFonts w:asciiTheme="minorHAnsi" w:eastAsia="Arial Unicode MS" w:hAnsiTheme="minorHAnsi"/>
                <w:sz w:val="20"/>
                <w:szCs w:val="20"/>
              </w:rPr>
              <w:t>Web</w:t>
            </w:r>
            <w:r w:rsidRPr="00C66864">
              <w:rPr>
                <w:rFonts w:asciiTheme="minorHAnsi" w:eastAsia="Arial Unicode MS" w:hAnsiTheme="minorHAnsi"/>
                <w:sz w:val="20"/>
                <w:szCs w:val="20"/>
                <w:lang w:val="el-GR"/>
              </w:rPr>
              <w:t xml:space="preserve"> 2 α) στη διδασκαλία του γραπτού λόγου, β) στην ενίσχυση της κριτικής σκέψης, (7) διδακτικές προτάσεις στη διαδικτυακή διδασκαλία (δυναμικά μοντέλα παραγωγής κειμένου και επικοινωνίας)</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rPr>
              <w:t>Y</w:t>
            </w:r>
            <w:r>
              <w:rPr>
                <w:rFonts w:asciiTheme="minorHAnsi" w:hAnsiTheme="minorHAnsi"/>
                <w:sz w:val="20"/>
                <w:szCs w:val="20"/>
                <w:lang w:val="el-GR"/>
              </w:rPr>
              <w:t>πεύθυνος διδάσκων</w:t>
            </w:r>
            <w:r w:rsidRPr="00C66864">
              <w:rPr>
                <w:rFonts w:asciiTheme="minorHAnsi" w:hAnsiTheme="minorHAnsi"/>
                <w:sz w:val="20"/>
                <w:szCs w:val="20"/>
              </w:rPr>
              <w:t xml:space="preserve">: </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Pr>
                <w:rFonts w:asciiTheme="minorHAnsi" w:eastAsia="Arial Unicode MS" w:hAnsiTheme="minorHAnsi"/>
                <w:sz w:val="20"/>
                <w:szCs w:val="20"/>
                <w:lang w:val="el-GR"/>
              </w:rPr>
              <w:t>Ι. Σπαντιδάκης</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C66864" w:rsidRPr="00C66864" w:rsidRDefault="00C66864" w:rsidP="00FA6D44">
            <w:pPr>
              <w:widowControl w:val="0"/>
              <w:autoSpaceDE w:val="0"/>
              <w:autoSpaceDN w:val="0"/>
              <w:adjustRightInd w:val="0"/>
              <w:jc w:val="both"/>
              <w:rPr>
                <w:rFonts w:asciiTheme="minorHAnsi" w:hAnsiTheme="minorHAnsi"/>
                <w:sz w:val="20"/>
                <w:szCs w:val="20"/>
                <w:lang w:val="el-GR"/>
              </w:rPr>
            </w:pPr>
            <w:r w:rsidRPr="00C66864">
              <w:rPr>
                <w:rFonts w:asciiTheme="minorHAnsi" w:hAnsiTheme="minorHAnsi"/>
                <w:sz w:val="20"/>
                <w:szCs w:val="20"/>
                <w:lang w:val="el-GR"/>
              </w:rPr>
              <w:t>Υλοποίηση:</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Διά ζώσης</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tcPr>
          <w:p w:rsidR="00C66864" w:rsidRPr="00C66864" w:rsidRDefault="00C66864" w:rsidP="00FA6D44">
            <w:pPr>
              <w:widowControl w:val="0"/>
              <w:autoSpaceDE w:val="0"/>
              <w:autoSpaceDN w:val="0"/>
              <w:adjustRightInd w:val="0"/>
              <w:jc w:val="both"/>
              <w:rPr>
                <w:rFonts w:asciiTheme="minorHAnsi" w:hAnsiTheme="minorHAnsi"/>
                <w:sz w:val="20"/>
                <w:szCs w:val="20"/>
                <w:lang w:val="el-GR"/>
              </w:rPr>
            </w:pPr>
            <w:r w:rsidRPr="00C66864">
              <w:rPr>
                <w:rFonts w:asciiTheme="minorHAnsi" w:hAnsiTheme="minorHAnsi"/>
                <w:sz w:val="20"/>
                <w:szCs w:val="20"/>
                <w:lang w:val="el-GR"/>
              </w:rPr>
              <w:t>Αξιολόγηση:</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Γραπτή εργασία</w:t>
            </w:r>
          </w:p>
        </w:tc>
      </w:tr>
    </w:tbl>
    <w:p w:rsidR="00C66864" w:rsidRDefault="00C66864" w:rsidP="00C66864">
      <w:pPr>
        <w:spacing w:after="240"/>
        <w:jc w:val="both"/>
        <w:rPr>
          <w:rFonts w:asciiTheme="minorHAnsi" w:hAnsiTheme="minorHAnsi"/>
          <w:sz w:val="22"/>
          <w:szCs w:val="22"/>
        </w:rPr>
      </w:pPr>
    </w:p>
    <w:p w:rsidR="00C66864" w:rsidRDefault="00C66864" w:rsidP="00C66864">
      <w:pPr>
        <w:spacing w:after="240"/>
        <w:jc w:val="both"/>
        <w:rPr>
          <w:rFonts w:asciiTheme="minorHAnsi" w:hAnsiTheme="minorHAnsi"/>
          <w:sz w:val="22"/>
          <w:szCs w:val="22"/>
        </w:rPr>
      </w:pPr>
    </w:p>
    <w:tbl>
      <w:tblPr>
        <w:tblStyle w:val="MediumShading1-Accent11"/>
        <w:tblW w:w="5000" w:type="pct"/>
        <w:tblLayout w:type="fixed"/>
        <w:tblLook w:val="06A0" w:firstRow="1" w:lastRow="0" w:firstColumn="1" w:lastColumn="0" w:noHBand="1" w:noVBand="1"/>
      </w:tblPr>
      <w:tblGrid>
        <w:gridCol w:w="1629"/>
        <w:gridCol w:w="414"/>
        <w:gridCol w:w="3414"/>
        <w:gridCol w:w="4161"/>
      </w:tblGrid>
      <w:tr w:rsidR="00C66864" w:rsidRPr="00C6686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365F91" w:themeFill="accent1" w:themeFillShade="BF"/>
          </w:tcPr>
          <w:p w:rsidR="00C66864" w:rsidRPr="00C66864" w:rsidRDefault="00C66864" w:rsidP="00FA6D44">
            <w:pPr>
              <w:pStyle w:val="af"/>
              <w:spacing w:line="360" w:lineRule="auto"/>
              <w:rPr>
                <w:rFonts w:asciiTheme="minorHAnsi" w:hAnsiTheme="minorHAnsi" w:cs="Calibri"/>
                <w:sz w:val="24"/>
                <w:szCs w:val="24"/>
                <w:lang w:val="el-GR"/>
              </w:rPr>
            </w:pPr>
            <w:r w:rsidRPr="00C66864">
              <w:rPr>
                <w:rFonts w:asciiTheme="minorHAnsi" w:hAnsiTheme="minorHAnsi" w:cs="Calibri"/>
                <w:sz w:val="24"/>
                <w:szCs w:val="24"/>
                <w:lang w:val="el-GR"/>
              </w:rPr>
              <w:t>ΥΕΜ 214</w:t>
            </w:r>
          </w:p>
        </w:tc>
        <w:tc>
          <w:tcPr>
            <w:tcW w:w="4153" w:type="pct"/>
            <w:gridSpan w:val="3"/>
            <w:shd w:val="clear" w:color="auto" w:fill="365F91" w:themeFill="accent1" w:themeFillShade="BF"/>
          </w:tcPr>
          <w:p w:rsidR="00C66864" w:rsidRPr="00C66864" w:rsidRDefault="00C66864" w:rsidP="00FA6D44">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lang w:val="el-GR"/>
              </w:rPr>
            </w:pPr>
            <w:r w:rsidRPr="00C66864">
              <w:rPr>
                <w:rFonts w:asciiTheme="minorHAnsi" w:hAnsiTheme="minorHAnsi"/>
                <w:lang w:val="el-GR"/>
              </w:rPr>
              <w:t xml:space="preserve">Οι μεταμορφώσεις των αφηγήσεων και των λογοτεχνικών κειμένων </w:t>
            </w:r>
          </w:p>
        </w:tc>
      </w:tr>
      <w:tr w:rsidR="00C66864" w:rsidRPr="00C66864" w:rsidTr="00FA6D44">
        <w:trPr>
          <w:gridAfter w:val="1"/>
          <w:wAfter w:w="2163" w:type="pct"/>
        </w:trPr>
        <w:tc>
          <w:tcPr>
            <w:cnfStyle w:val="001000000000" w:firstRow="0" w:lastRow="0" w:firstColumn="1" w:lastColumn="0" w:oddVBand="0" w:evenVBand="0" w:oddHBand="0" w:evenHBand="0" w:firstRowFirstColumn="0" w:firstRowLastColumn="0" w:lastRowFirstColumn="0" w:lastRowLastColumn="0"/>
            <w:tcW w:w="1062" w:type="pct"/>
            <w:gridSpan w:val="2"/>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Θεματική Περιοχή</w:t>
            </w:r>
          </w:p>
        </w:tc>
        <w:tc>
          <w:tcPr>
            <w:tcW w:w="1775" w:type="pct"/>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Β</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gridSpan w:val="2"/>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Προαπαιτούμενα:</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Το Υ</w:t>
            </w:r>
            <w:r>
              <w:rPr>
                <w:rFonts w:asciiTheme="minorHAnsi" w:eastAsia="Arial Unicode MS" w:hAnsiTheme="minorHAnsi"/>
                <w:sz w:val="20"/>
                <w:szCs w:val="20"/>
                <w:lang w:val="el-GR"/>
              </w:rPr>
              <w:t xml:space="preserve"> της θεματικής περιοχής</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gridSpan w:val="2"/>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ECTS:</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10</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gridSpan w:val="2"/>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rPr>
              <w:t>Περιγραφή:</w:t>
            </w:r>
          </w:p>
        </w:tc>
        <w:tc>
          <w:tcPr>
            <w:tcW w:w="3938" w:type="pct"/>
            <w:gridSpan w:val="2"/>
          </w:tcPr>
          <w:p w:rsidR="00C66864" w:rsidRPr="00C66864" w:rsidRDefault="00C66864" w:rsidP="00FA6D44">
            <w:pPr>
              <w:cnfStyle w:val="000000000000" w:firstRow="0" w:lastRow="0" w:firstColumn="0" w:lastColumn="0" w:oddVBand="0" w:evenVBand="0" w:oddHBand="0" w:evenHBand="0" w:firstRowFirstColumn="0" w:firstRowLastColumn="0" w:lastRowFirstColumn="0" w:lastRowLastColumn="0"/>
              <w:rPr>
                <w:sz w:val="20"/>
                <w:szCs w:val="20"/>
                <w:lang w:val="el-GR"/>
              </w:rPr>
            </w:pPr>
            <w:r w:rsidRPr="00C66864">
              <w:rPr>
                <w:sz w:val="20"/>
                <w:szCs w:val="20"/>
                <w:lang w:val="el-GR"/>
              </w:rPr>
              <w:t>Σε συσχετισμό με την έννοια της κοινωνικής απορροφητικότητας εξετάζονται οι πολλαπλές μεταμορφώσεις που υφίστανται οι αφηγήσεις και τα κείμενα στον σύγχρονο κόσμο όπως η μεταγραφή, η διασκευή, η μετάφραση, η αλλαγή εστίασης .Εξετάζονται επίσης οι σχετικές θεωρίες.</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gridSpan w:val="2"/>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rPr>
              <w:t>Y</w:t>
            </w:r>
            <w:r>
              <w:rPr>
                <w:rFonts w:asciiTheme="minorHAnsi" w:hAnsiTheme="minorHAnsi"/>
                <w:sz w:val="20"/>
                <w:szCs w:val="20"/>
                <w:lang w:val="el-GR"/>
              </w:rPr>
              <w:t>πεύθυνος διδάσκων</w:t>
            </w:r>
            <w:r w:rsidRPr="00C66864">
              <w:rPr>
                <w:rFonts w:asciiTheme="minorHAnsi" w:hAnsiTheme="minorHAnsi"/>
                <w:sz w:val="20"/>
                <w:szCs w:val="20"/>
              </w:rPr>
              <w:t xml:space="preserve">: </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 xml:space="preserve">Α. </w:t>
            </w:r>
            <w:r w:rsidRPr="00C66864">
              <w:rPr>
                <w:rFonts w:asciiTheme="minorHAnsi" w:eastAsia="Arial Unicode MS" w:hAnsiTheme="minorHAnsi"/>
                <w:sz w:val="20"/>
                <w:szCs w:val="20"/>
              </w:rPr>
              <w:t>Z</w:t>
            </w:r>
            <w:r w:rsidRPr="00C66864">
              <w:rPr>
                <w:rFonts w:asciiTheme="minorHAnsi" w:eastAsia="Arial Unicode MS" w:hAnsiTheme="minorHAnsi"/>
                <w:sz w:val="20"/>
                <w:szCs w:val="20"/>
                <w:lang w:val="el-GR"/>
              </w:rPr>
              <w:t>ερβού</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gridSpan w:val="2"/>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lang w:val="el-GR"/>
              </w:rPr>
              <w:t>Υλοποίηση</w:t>
            </w:r>
            <w:r w:rsidRPr="00C66864">
              <w:rPr>
                <w:rFonts w:asciiTheme="minorHAnsi" w:hAnsiTheme="minorHAnsi"/>
                <w:sz w:val="20"/>
                <w:szCs w:val="20"/>
              </w:rPr>
              <w:t>:</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Δια ζώσης</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gridSpan w:val="2"/>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lang w:val="el-GR"/>
              </w:rPr>
              <w:t>Αξιολόγηση</w:t>
            </w:r>
            <w:r w:rsidRPr="00C66864">
              <w:rPr>
                <w:rFonts w:asciiTheme="minorHAnsi" w:hAnsiTheme="minorHAnsi"/>
                <w:sz w:val="20"/>
                <w:szCs w:val="20"/>
              </w:rPr>
              <w:t>:</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rPr>
            </w:pPr>
            <w:r w:rsidRPr="00C66864">
              <w:rPr>
                <w:rFonts w:asciiTheme="minorHAnsi" w:eastAsia="Arial Unicode MS" w:hAnsiTheme="minorHAnsi"/>
                <w:sz w:val="20"/>
                <w:szCs w:val="20"/>
                <w:lang w:val="el-GR"/>
              </w:rPr>
              <w:t>Γραπτή εργασία</w:t>
            </w:r>
          </w:p>
        </w:tc>
      </w:tr>
    </w:tbl>
    <w:p w:rsidR="00C66864" w:rsidRDefault="00C66864" w:rsidP="00C66864">
      <w:pPr>
        <w:spacing w:after="240"/>
        <w:jc w:val="both"/>
        <w:rPr>
          <w:rFonts w:asciiTheme="minorHAnsi" w:hAnsiTheme="minorHAnsi"/>
          <w:sz w:val="22"/>
          <w:szCs w:val="22"/>
        </w:rPr>
      </w:pPr>
    </w:p>
    <w:tbl>
      <w:tblPr>
        <w:tblStyle w:val="MediumShading1-Accent11"/>
        <w:tblW w:w="5000" w:type="pct"/>
        <w:tblLayout w:type="fixed"/>
        <w:tblLook w:val="06A0" w:firstRow="1" w:lastRow="0" w:firstColumn="1" w:lastColumn="0" w:noHBand="1" w:noVBand="1"/>
      </w:tblPr>
      <w:tblGrid>
        <w:gridCol w:w="1630"/>
        <w:gridCol w:w="275"/>
        <w:gridCol w:w="138"/>
        <w:gridCol w:w="138"/>
        <w:gridCol w:w="3276"/>
        <w:gridCol w:w="4161"/>
      </w:tblGrid>
      <w:tr w:rsidR="00C66864" w:rsidRPr="00C6686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365F91" w:themeFill="accent1" w:themeFillShade="BF"/>
          </w:tcPr>
          <w:p w:rsidR="00C66864" w:rsidRPr="00C66864" w:rsidRDefault="00C66864" w:rsidP="00FA6D44">
            <w:pPr>
              <w:pStyle w:val="af"/>
              <w:spacing w:line="360" w:lineRule="auto"/>
              <w:rPr>
                <w:rFonts w:asciiTheme="minorHAnsi" w:hAnsiTheme="minorHAnsi" w:cs="Calibri"/>
                <w:sz w:val="24"/>
                <w:szCs w:val="24"/>
                <w:lang w:val="el-GR"/>
              </w:rPr>
            </w:pPr>
            <w:r w:rsidRPr="00C66864">
              <w:rPr>
                <w:rFonts w:asciiTheme="minorHAnsi" w:hAnsiTheme="minorHAnsi" w:cs="Calibri"/>
                <w:sz w:val="24"/>
                <w:szCs w:val="24"/>
                <w:lang w:val="el-GR"/>
              </w:rPr>
              <w:t>ΥΕΜ 215</w:t>
            </w:r>
          </w:p>
        </w:tc>
        <w:tc>
          <w:tcPr>
            <w:tcW w:w="4153" w:type="pct"/>
            <w:gridSpan w:val="5"/>
            <w:shd w:val="clear" w:color="auto" w:fill="365F91" w:themeFill="accent1" w:themeFillShade="BF"/>
          </w:tcPr>
          <w:p w:rsidR="00C66864" w:rsidRPr="00C66864" w:rsidRDefault="00C66864" w:rsidP="00FA6D44">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lang w:val="el-GR"/>
              </w:rPr>
            </w:pPr>
            <w:r w:rsidRPr="00C66864">
              <w:rPr>
                <w:rFonts w:asciiTheme="minorHAnsi" w:hAnsiTheme="minorHAnsi"/>
                <w:lang w:val="el-GR"/>
              </w:rPr>
              <w:t xml:space="preserve">Λογοτεχνία, παιδικά βιβλία και επίκαιροι κώδικες επικοινωνίας </w:t>
            </w:r>
          </w:p>
        </w:tc>
      </w:tr>
      <w:tr w:rsidR="00C66864" w:rsidRPr="00C66864" w:rsidTr="00FA6D44">
        <w:trPr>
          <w:gridAfter w:val="1"/>
          <w:wAfter w:w="2163" w:type="pct"/>
        </w:trPr>
        <w:tc>
          <w:tcPr>
            <w:cnfStyle w:val="001000000000" w:firstRow="0" w:lastRow="0" w:firstColumn="1" w:lastColumn="0" w:oddVBand="0" w:evenVBand="0" w:oddHBand="0" w:evenHBand="0" w:firstRowFirstColumn="0" w:firstRowLastColumn="0" w:lastRowFirstColumn="0" w:lastRowLastColumn="0"/>
            <w:tcW w:w="1062" w:type="pct"/>
            <w:gridSpan w:val="3"/>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Θεματική Περιοχή</w:t>
            </w:r>
          </w:p>
        </w:tc>
        <w:tc>
          <w:tcPr>
            <w:tcW w:w="1775"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Β</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gridSpan w:val="3"/>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Προαπαιτούμενα:</w:t>
            </w:r>
          </w:p>
        </w:tc>
        <w:tc>
          <w:tcPr>
            <w:tcW w:w="3938" w:type="pct"/>
            <w:gridSpan w:val="3"/>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Το Υ</w:t>
            </w:r>
            <w:r>
              <w:rPr>
                <w:rFonts w:asciiTheme="minorHAnsi" w:eastAsia="Arial Unicode MS" w:hAnsiTheme="minorHAnsi"/>
                <w:sz w:val="20"/>
                <w:szCs w:val="20"/>
                <w:lang w:val="el-GR"/>
              </w:rPr>
              <w:t xml:space="preserve"> της θεματικής περιοχής</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gridSpan w:val="3"/>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ECTS:</w:t>
            </w:r>
          </w:p>
        </w:tc>
        <w:tc>
          <w:tcPr>
            <w:tcW w:w="3938" w:type="pct"/>
            <w:gridSpan w:val="3"/>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10</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990" w:type="pct"/>
            <w:gridSpan w:val="2"/>
          </w:tcPr>
          <w:p w:rsidR="00C66864" w:rsidRPr="00C66864" w:rsidRDefault="00C66864" w:rsidP="00FA6D44">
            <w:pPr>
              <w:widowControl w:val="0"/>
              <w:autoSpaceDE w:val="0"/>
              <w:autoSpaceDN w:val="0"/>
              <w:adjustRightInd w:val="0"/>
              <w:ind w:right="-390"/>
              <w:jc w:val="both"/>
              <w:rPr>
                <w:rFonts w:asciiTheme="minorHAnsi" w:hAnsiTheme="minorHAnsi"/>
                <w:sz w:val="20"/>
                <w:szCs w:val="20"/>
              </w:rPr>
            </w:pPr>
            <w:r w:rsidRPr="00C66864">
              <w:rPr>
                <w:rFonts w:asciiTheme="minorHAnsi" w:hAnsiTheme="minorHAnsi"/>
                <w:sz w:val="20"/>
                <w:szCs w:val="20"/>
              </w:rPr>
              <w:t>Περιγραφή:</w:t>
            </w:r>
          </w:p>
        </w:tc>
        <w:tc>
          <w:tcPr>
            <w:tcW w:w="4010" w:type="pct"/>
            <w:gridSpan w:val="4"/>
          </w:tcPr>
          <w:p w:rsidR="00C66864" w:rsidRPr="00C66864" w:rsidRDefault="00C66864" w:rsidP="00FA6D44">
            <w:pPr>
              <w:ind w:left="176" w:right="140"/>
              <w:cnfStyle w:val="000000000000" w:firstRow="0" w:lastRow="0" w:firstColumn="0" w:lastColumn="0" w:oddVBand="0" w:evenVBand="0" w:oddHBand="0" w:evenHBand="0" w:firstRowFirstColumn="0" w:firstRowLastColumn="0" w:lastRowFirstColumn="0" w:lastRowLastColumn="0"/>
              <w:rPr>
                <w:sz w:val="20"/>
                <w:szCs w:val="20"/>
                <w:lang w:val="el-GR"/>
              </w:rPr>
            </w:pPr>
            <w:r w:rsidRPr="00C66864">
              <w:rPr>
                <w:sz w:val="20"/>
                <w:szCs w:val="20"/>
                <w:lang w:val="el-GR"/>
              </w:rPr>
              <w:t>Εξετάζονται οι λογοτεχνικές και εξωλογοτεχνικές μεταμορφώσεις του παιδικού βιβλίου ως κειμένου, αλλά και ως αντικειμένου, καθώς και οι χρήσεις του στο σημερινό σχολείο και τον σύγχρονο κόσμο. Συζητούνται επί μέρους θέματα, όπως οι έννοιες της παιδαγωγικής Λογοκρισίας και της Πολιτικής Ορθότητας.</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134" w:type="pct"/>
            <w:gridSpan w:val="4"/>
          </w:tcPr>
          <w:p w:rsidR="00C66864" w:rsidRPr="00C66864" w:rsidRDefault="00C66864" w:rsidP="00FA6D44">
            <w:pPr>
              <w:widowControl w:val="0"/>
              <w:autoSpaceDE w:val="0"/>
              <w:autoSpaceDN w:val="0"/>
              <w:adjustRightInd w:val="0"/>
              <w:ind w:right="-390"/>
              <w:jc w:val="both"/>
              <w:rPr>
                <w:rFonts w:asciiTheme="minorHAnsi" w:hAnsiTheme="minorHAnsi"/>
                <w:sz w:val="20"/>
                <w:szCs w:val="20"/>
              </w:rPr>
            </w:pPr>
            <w:r w:rsidRPr="00C66864">
              <w:rPr>
                <w:rFonts w:asciiTheme="minorHAnsi" w:hAnsiTheme="minorHAnsi"/>
                <w:sz w:val="20"/>
                <w:szCs w:val="20"/>
              </w:rPr>
              <w:t>Y</w:t>
            </w:r>
            <w:r w:rsidRPr="00C66864">
              <w:rPr>
                <w:rFonts w:asciiTheme="minorHAnsi" w:hAnsiTheme="minorHAnsi"/>
                <w:sz w:val="20"/>
                <w:szCs w:val="20"/>
                <w:lang w:val="el-GR"/>
              </w:rPr>
              <w:t>πεύθυνος διδάσκω</w:t>
            </w:r>
            <w:r>
              <w:rPr>
                <w:rFonts w:asciiTheme="minorHAnsi" w:hAnsiTheme="minorHAnsi"/>
                <w:sz w:val="20"/>
                <w:szCs w:val="20"/>
                <w:lang w:val="el-GR"/>
              </w:rPr>
              <w:t>ν</w:t>
            </w:r>
            <w:r w:rsidRPr="00C66864">
              <w:rPr>
                <w:rFonts w:asciiTheme="minorHAnsi" w:hAnsiTheme="minorHAnsi"/>
                <w:sz w:val="20"/>
                <w:szCs w:val="20"/>
              </w:rPr>
              <w:t xml:space="preserve">: </w:t>
            </w:r>
          </w:p>
        </w:tc>
        <w:tc>
          <w:tcPr>
            <w:tcW w:w="3866" w:type="pct"/>
            <w:gridSpan w:val="2"/>
          </w:tcPr>
          <w:p w:rsidR="00C66864" w:rsidRPr="00C66864" w:rsidRDefault="00C66864" w:rsidP="00FA6D44">
            <w:pPr>
              <w:widowControl w:val="0"/>
              <w:autoSpaceDE w:val="0"/>
              <w:autoSpaceDN w:val="0"/>
              <w:adjustRightInd w:val="0"/>
              <w:ind w:right="-39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rPr>
            </w:pPr>
            <w:r w:rsidRPr="00C66864">
              <w:rPr>
                <w:rFonts w:asciiTheme="minorHAnsi" w:eastAsia="Arial Unicode MS" w:hAnsiTheme="minorHAnsi"/>
                <w:sz w:val="20"/>
                <w:szCs w:val="20"/>
                <w:lang w:val="el-GR"/>
              </w:rPr>
              <w:t xml:space="preserve">Α. </w:t>
            </w:r>
            <w:r w:rsidRPr="00C66864">
              <w:rPr>
                <w:rFonts w:asciiTheme="minorHAnsi" w:eastAsia="Arial Unicode MS" w:hAnsiTheme="minorHAnsi"/>
                <w:sz w:val="20"/>
                <w:szCs w:val="20"/>
              </w:rPr>
              <w:t>Z</w:t>
            </w:r>
            <w:r w:rsidRPr="00C66864">
              <w:rPr>
                <w:rFonts w:asciiTheme="minorHAnsi" w:eastAsia="Arial Unicode MS" w:hAnsiTheme="minorHAnsi"/>
                <w:sz w:val="20"/>
                <w:szCs w:val="20"/>
                <w:lang w:val="el-GR"/>
              </w:rPr>
              <w:t>ερβού</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134" w:type="pct"/>
            <w:gridSpan w:val="4"/>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lang w:val="el-GR"/>
              </w:rPr>
              <w:t>Υλοποίηση</w:t>
            </w:r>
            <w:r w:rsidRPr="00C66864">
              <w:rPr>
                <w:rFonts w:asciiTheme="minorHAnsi" w:hAnsiTheme="minorHAnsi"/>
                <w:sz w:val="20"/>
                <w:szCs w:val="20"/>
              </w:rPr>
              <w:t>:</w:t>
            </w:r>
          </w:p>
        </w:tc>
        <w:tc>
          <w:tcPr>
            <w:tcW w:w="3866"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Διά ζώσης</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134" w:type="pct"/>
            <w:gridSpan w:val="4"/>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lang w:val="el-GR"/>
              </w:rPr>
              <w:t>Αξιολόγηση</w:t>
            </w:r>
            <w:r w:rsidRPr="00C66864">
              <w:rPr>
                <w:rFonts w:asciiTheme="minorHAnsi" w:hAnsiTheme="minorHAnsi"/>
                <w:sz w:val="20"/>
                <w:szCs w:val="20"/>
              </w:rPr>
              <w:t>:</w:t>
            </w:r>
          </w:p>
        </w:tc>
        <w:tc>
          <w:tcPr>
            <w:tcW w:w="3866"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Γραπτή εργασία</w:t>
            </w:r>
          </w:p>
        </w:tc>
      </w:tr>
    </w:tbl>
    <w:p w:rsidR="00C66864" w:rsidRDefault="00C66864" w:rsidP="00C66864">
      <w:pPr>
        <w:spacing w:after="240"/>
        <w:jc w:val="both"/>
        <w:rPr>
          <w:rFonts w:asciiTheme="minorHAnsi" w:hAnsiTheme="minorHAnsi"/>
          <w:sz w:val="22"/>
          <w:szCs w:val="22"/>
        </w:rPr>
      </w:pPr>
    </w:p>
    <w:p w:rsidR="00C66864" w:rsidRDefault="00C66864" w:rsidP="00C66864">
      <w:pPr>
        <w:spacing w:after="240"/>
        <w:jc w:val="both"/>
        <w:rPr>
          <w:rFonts w:asciiTheme="minorHAnsi" w:hAnsiTheme="minorHAnsi"/>
          <w:sz w:val="22"/>
          <w:szCs w:val="22"/>
        </w:rPr>
      </w:pPr>
    </w:p>
    <w:tbl>
      <w:tblPr>
        <w:tblStyle w:val="MediumShading1-Accent11"/>
        <w:tblW w:w="5000" w:type="pct"/>
        <w:tblLayout w:type="fixed"/>
        <w:tblLook w:val="06A0" w:firstRow="1" w:lastRow="0" w:firstColumn="1" w:lastColumn="0" w:noHBand="1" w:noVBand="1"/>
      </w:tblPr>
      <w:tblGrid>
        <w:gridCol w:w="1905"/>
        <w:gridCol w:w="138"/>
        <w:gridCol w:w="3414"/>
        <w:gridCol w:w="4161"/>
      </w:tblGrid>
      <w:tr w:rsidR="00C66864" w:rsidRPr="00C6686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pct"/>
            <w:shd w:val="clear" w:color="auto" w:fill="365F91" w:themeFill="accent1" w:themeFillShade="BF"/>
          </w:tcPr>
          <w:p w:rsidR="00C66864" w:rsidRPr="00C66864" w:rsidRDefault="00C66864" w:rsidP="00FA6D44">
            <w:pPr>
              <w:pStyle w:val="af"/>
              <w:rPr>
                <w:rFonts w:asciiTheme="minorHAnsi" w:hAnsiTheme="minorHAnsi" w:cs="Calibri"/>
                <w:sz w:val="24"/>
                <w:szCs w:val="24"/>
              </w:rPr>
            </w:pPr>
            <w:r w:rsidRPr="00C66864">
              <w:rPr>
                <w:rFonts w:asciiTheme="minorHAnsi" w:hAnsiTheme="minorHAnsi" w:cs="Calibri"/>
                <w:sz w:val="24"/>
                <w:szCs w:val="24"/>
                <w:lang w:val="el-GR"/>
              </w:rPr>
              <w:t>ΥΕΜ</w:t>
            </w:r>
            <w:r w:rsidRPr="00C66864">
              <w:rPr>
                <w:rFonts w:asciiTheme="minorHAnsi" w:hAnsiTheme="minorHAnsi" w:cs="Calibri"/>
                <w:sz w:val="24"/>
                <w:szCs w:val="24"/>
              </w:rPr>
              <w:t xml:space="preserve"> </w:t>
            </w:r>
            <w:r w:rsidRPr="00C66864">
              <w:rPr>
                <w:rFonts w:asciiTheme="minorHAnsi" w:hAnsiTheme="minorHAnsi" w:cs="Calibri"/>
                <w:sz w:val="24"/>
                <w:szCs w:val="24"/>
                <w:lang w:val="el-GR"/>
              </w:rPr>
              <w:t>216</w:t>
            </w:r>
          </w:p>
        </w:tc>
        <w:tc>
          <w:tcPr>
            <w:tcW w:w="4010" w:type="pct"/>
            <w:gridSpan w:val="3"/>
            <w:shd w:val="clear" w:color="auto" w:fill="365F91" w:themeFill="accent1" w:themeFillShade="BF"/>
          </w:tcPr>
          <w:p w:rsidR="00C66864" w:rsidRPr="00C66864" w:rsidRDefault="00C66864" w:rsidP="00FA6D44">
            <w:pPr>
              <w:cnfStyle w:val="100000000000" w:firstRow="1" w:lastRow="0" w:firstColumn="0" w:lastColumn="0" w:oddVBand="0" w:evenVBand="0" w:oddHBand="0" w:evenHBand="0" w:firstRowFirstColumn="0" w:firstRowLastColumn="0" w:lastRowFirstColumn="0" w:lastRowLastColumn="0"/>
              <w:rPr>
                <w:rFonts w:asciiTheme="minorHAnsi" w:hAnsiTheme="minorHAnsi"/>
                <w:lang w:val="el-GR"/>
              </w:rPr>
            </w:pPr>
            <w:r w:rsidRPr="00C66864">
              <w:rPr>
                <w:rFonts w:asciiTheme="minorHAnsi" w:hAnsiTheme="minorHAnsi"/>
                <w:lang w:val="el-GR"/>
              </w:rPr>
              <w:t xml:space="preserve">Πολυπολιτισμικότητα και πολυγλωσσία: κοινωνιο-γλωσσολογικά και εκπαιδευτικά ζητήματα </w:t>
            </w:r>
          </w:p>
        </w:tc>
      </w:tr>
      <w:tr w:rsidR="00C66864" w:rsidRPr="00C66864" w:rsidTr="00FA6D44">
        <w:trPr>
          <w:gridAfter w:val="1"/>
          <w:wAfter w:w="2163" w:type="pct"/>
        </w:trPr>
        <w:tc>
          <w:tcPr>
            <w:cnfStyle w:val="001000000000" w:firstRow="0" w:lastRow="0" w:firstColumn="1" w:lastColumn="0" w:oddVBand="0" w:evenVBand="0" w:oddHBand="0" w:evenHBand="0" w:firstRowFirstColumn="0" w:firstRowLastColumn="0" w:lastRowFirstColumn="0" w:lastRowLastColumn="0"/>
            <w:tcW w:w="990" w:type="pct"/>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Θεματική Περιοχή</w:t>
            </w:r>
          </w:p>
        </w:tc>
        <w:tc>
          <w:tcPr>
            <w:tcW w:w="1847"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Γ</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990" w:type="pct"/>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Προαπαιτούμενα:</w:t>
            </w:r>
          </w:p>
        </w:tc>
        <w:tc>
          <w:tcPr>
            <w:tcW w:w="4010" w:type="pct"/>
            <w:gridSpan w:val="3"/>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Κάποιο μάθημα σχετικό με Διαπολιτισμική Παιδαγωγική ή/και Διγλωσσία και εκπαίδευση</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990" w:type="pct"/>
          </w:tcPr>
          <w:p w:rsidR="00C66864" w:rsidRPr="00C66864" w:rsidRDefault="00C66864" w:rsidP="00FA6D44">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ECTS:</w:t>
            </w:r>
          </w:p>
        </w:tc>
        <w:tc>
          <w:tcPr>
            <w:tcW w:w="4010" w:type="pct"/>
            <w:gridSpan w:val="3"/>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rPr>
            </w:pPr>
            <w:r w:rsidRPr="00C66864">
              <w:rPr>
                <w:rFonts w:asciiTheme="minorHAnsi" w:eastAsia="Arial Unicode MS" w:hAnsiTheme="minorHAnsi"/>
                <w:sz w:val="20"/>
                <w:szCs w:val="20"/>
              </w:rPr>
              <w:t>10</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990" w:type="pct"/>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rPr>
              <w:t>Περιγραφή:</w:t>
            </w:r>
          </w:p>
        </w:tc>
        <w:tc>
          <w:tcPr>
            <w:tcW w:w="4010" w:type="pct"/>
            <w:gridSpan w:val="3"/>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 xml:space="preserve">Στο μάθημα αυτό θα συζητηθούν τα ακόλουθα ζητήματα: (1) Η πολυπολιτισμικότητα και η πολυγλωσσία ως παγκόσμια φαινόμενα- (2) Η πολυπολιτισμικότητα και η πολυγλωσσία στην Ελλάδα ως αποτέλεσμα ιστορικών εξελίξεων- (3) Διαμόρφωση εθνοπολιτισμικής ταυτότητας στις πολυπολιτισμικές κοινωνίες- (4) Ελληνική διασπορά: ιστορικο-κοινωνικό πλαίσιο και μορφές ελληνόγλωσσης εκπαίδευσης- (5) Μετανάστευση και εκπαίδευση (κοινωνικές, γλωσσικές και εκπαιδευτικές όψεις)- (6) Η διαχείριση της ετερότητας στο ελληνικό εκπαιδευτικό σύστημα: θεσμικό πλαίσιο και ιδεολογία- (7) Θεωρητικά πλαίσια και καλές πρακτικές για την αποτελεσματική ένταξη των μαθητών με διαφορετικό πολιτισμικό υπόβαθρο στο σχολείο </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1062" w:type="pct"/>
            <w:gridSpan w:val="2"/>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rPr>
              <w:t>Y</w:t>
            </w:r>
            <w:r w:rsidRPr="00C66864">
              <w:rPr>
                <w:rFonts w:asciiTheme="minorHAnsi" w:hAnsiTheme="minorHAnsi"/>
                <w:sz w:val="20"/>
                <w:szCs w:val="20"/>
                <w:lang w:val="el-GR"/>
              </w:rPr>
              <w:t>πεύθυνος διδάσκων</w:t>
            </w:r>
            <w:r w:rsidRPr="00C66864">
              <w:rPr>
                <w:rFonts w:asciiTheme="minorHAnsi" w:hAnsiTheme="minorHAnsi"/>
                <w:sz w:val="20"/>
                <w:szCs w:val="20"/>
              </w:rPr>
              <w:t xml:space="preserve">:  </w:t>
            </w:r>
          </w:p>
        </w:tc>
        <w:tc>
          <w:tcPr>
            <w:tcW w:w="3938" w:type="pct"/>
            <w:gridSpan w:val="2"/>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 xml:space="preserve">Α. Χατζηδάκη </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990" w:type="pct"/>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lang w:val="el-GR"/>
              </w:rPr>
              <w:t>Υλοποίηση</w:t>
            </w:r>
            <w:r w:rsidRPr="00C66864">
              <w:rPr>
                <w:rFonts w:asciiTheme="minorHAnsi" w:hAnsiTheme="minorHAnsi"/>
                <w:sz w:val="20"/>
                <w:szCs w:val="20"/>
              </w:rPr>
              <w:t>:</w:t>
            </w:r>
          </w:p>
        </w:tc>
        <w:tc>
          <w:tcPr>
            <w:tcW w:w="4010" w:type="pct"/>
            <w:gridSpan w:val="3"/>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Δια ζώσης διδασκαλία</w:t>
            </w:r>
          </w:p>
        </w:tc>
      </w:tr>
      <w:tr w:rsidR="00C66864" w:rsidRPr="00EE43B4" w:rsidTr="00FA6D44">
        <w:tc>
          <w:tcPr>
            <w:cnfStyle w:val="001000000000" w:firstRow="0" w:lastRow="0" w:firstColumn="1" w:lastColumn="0" w:oddVBand="0" w:evenVBand="0" w:oddHBand="0" w:evenHBand="0" w:firstRowFirstColumn="0" w:firstRowLastColumn="0" w:lastRowFirstColumn="0" w:lastRowLastColumn="0"/>
            <w:tcW w:w="990" w:type="pct"/>
          </w:tcPr>
          <w:p w:rsidR="00C66864" w:rsidRPr="00C66864" w:rsidRDefault="00C66864" w:rsidP="00FA6D4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lang w:val="el-GR"/>
              </w:rPr>
              <w:t>Αξιολόγηση</w:t>
            </w:r>
            <w:r w:rsidRPr="00C66864">
              <w:rPr>
                <w:rFonts w:asciiTheme="minorHAnsi" w:hAnsiTheme="minorHAnsi"/>
                <w:sz w:val="20"/>
                <w:szCs w:val="20"/>
              </w:rPr>
              <w:t>:</w:t>
            </w:r>
          </w:p>
        </w:tc>
        <w:tc>
          <w:tcPr>
            <w:tcW w:w="4010" w:type="pct"/>
            <w:gridSpan w:val="3"/>
          </w:tcPr>
          <w:p w:rsidR="00C66864" w:rsidRPr="00C66864" w:rsidRDefault="00C66864" w:rsidP="00FA6D4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Γραπτή εργασία στο τέλος του εξαμήνου</w:t>
            </w:r>
          </w:p>
        </w:tc>
      </w:tr>
    </w:tbl>
    <w:p w:rsidR="00C66864" w:rsidRDefault="00C66864" w:rsidP="00937A64">
      <w:pPr>
        <w:pStyle w:val="af"/>
        <w:spacing w:before="60" w:after="60"/>
        <w:rPr>
          <w:rFonts w:asciiTheme="minorHAnsi" w:hAnsiTheme="minorHAnsi"/>
          <w:bCs/>
        </w:rPr>
      </w:pPr>
    </w:p>
    <w:p w:rsidR="00937A64" w:rsidRPr="00EE43B4" w:rsidRDefault="00937A64" w:rsidP="00937A64">
      <w:pPr>
        <w:pStyle w:val="af"/>
        <w:spacing w:before="60" w:after="60"/>
        <w:rPr>
          <w:rFonts w:asciiTheme="minorHAnsi" w:hAnsiTheme="minorHAnsi"/>
          <w:bCs/>
        </w:rPr>
      </w:pPr>
    </w:p>
    <w:tbl>
      <w:tblPr>
        <w:tblStyle w:val="MediumShading1-Accent11"/>
        <w:tblW w:w="5000" w:type="pct"/>
        <w:tblLayout w:type="fixed"/>
        <w:tblLook w:val="06A0" w:firstRow="1" w:lastRow="0" w:firstColumn="1" w:lastColumn="0" w:noHBand="1" w:noVBand="1"/>
      </w:tblPr>
      <w:tblGrid>
        <w:gridCol w:w="1766"/>
        <w:gridCol w:w="277"/>
        <w:gridCol w:w="3414"/>
        <w:gridCol w:w="4161"/>
      </w:tblGrid>
      <w:tr w:rsidR="004A3596" w:rsidRPr="00EE43B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pct"/>
            <w:shd w:val="clear" w:color="auto" w:fill="365F91" w:themeFill="accent1" w:themeFillShade="BF"/>
          </w:tcPr>
          <w:p w:rsidR="004A3596" w:rsidRPr="00C95579" w:rsidRDefault="000B3BEA" w:rsidP="00132FF5">
            <w:pPr>
              <w:pStyle w:val="af"/>
              <w:rPr>
                <w:rFonts w:asciiTheme="minorHAnsi" w:hAnsiTheme="minorHAnsi" w:cs="Calibri"/>
                <w:sz w:val="24"/>
                <w:szCs w:val="24"/>
                <w:lang w:val="el-GR"/>
              </w:rPr>
            </w:pPr>
            <w:r w:rsidRPr="00C95579">
              <w:rPr>
                <w:rFonts w:asciiTheme="minorHAnsi" w:hAnsiTheme="minorHAnsi" w:cs="Calibri"/>
                <w:sz w:val="24"/>
                <w:szCs w:val="24"/>
                <w:lang w:val="el-GR"/>
              </w:rPr>
              <w:t>ΥΕΜ 217</w:t>
            </w:r>
          </w:p>
        </w:tc>
        <w:tc>
          <w:tcPr>
            <w:tcW w:w="4082" w:type="pct"/>
            <w:gridSpan w:val="3"/>
            <w:shd w:val="clear" w:color="auto" w:fill="365F91" w:themeFill="accent1" w:themeFillShade="BF"/>
          </w:tcPr>
          <w:p w:rsidR="004A3596" w:rsidRPr="00C95579" w:rsidRDefault="004A3596" w:rsidP="00132FF5">
            <w:pPr>
              <w:cnfStyle w:val="100000000000" w:firstRow="1" w:lastRow="0" w:firstColumn="0" w:lastColumn="0" w:oddVBand="0" w:evenVBand="0" w:oddHBand="0" w:evenHBand="0" w:firstRowFirstColumn="0" w:firstRowLastColumn="0" w:lastRowFirstColumn="0" w:lastRowLastColumn="0"/>
              <w:rPr>
                <w:rFonts w:asciiTheme="minorHAnsi" w:hAnsiTheme="minorHAnsi"/>
                <w:lang w:val="el-GR"/>
              </w:rPr>
            </w:pPr>
            <w:r w:rsidRPr="00C95579">
              <w:rPr>
                <w:rFonts w:asciiTheme="minorHAnsi" w:hAnsiTheme="minorHAnsi"/>
              </w:rPr>
              <w:t>E</w:t>
            </w:r>
            <w:r w:rsidRPr="00C95579">
              <w:rPr>
                <w:rFonts w:asciiTheme="minorHAnsi" w:hAnsiTheme="minorHAnsi"/>
                <w:lang w:val="el-GR"/>
              </w:rPr>
              <w:t>ναλλακτικές προσεγγίσεις στη διδασκαλία της Ελληνικής ως δεύτερης/ ξένης γλώσσας</w:t>
            </w:r>
          </w:p>
        </w:tc>
      </w:tr>
      <w:tr w:rsidR="004A3596" w:rsidRPr="00EC53D0" w:rsidTr="00EC53D0">
        <w:trPr>
          <w:gridAfter w:val="1"/>
          <w:wAfter w:w="2163" w:type="pct"/>
        </w:trPr>
        <w:tc>
          <w:tcPr>
            <w:cnfStyle w:val="001000000000" w:firstRow="0" w:lastRow="0" w:firstColumn="1" w:lastColumn="0" w:oddVBand="0" w:evenVBand="0" w:oddHBand="0" w:evenHBand="0" w:firstRowFirstColumn="0" w:firstRowLastColumn="0" w:lastRowFirstColumn="0" w:lastRowLastColumn="0"/>
            <w:tcW w:w="918" w:type="pct"/>
          </w:tcPr>
          <w:p w:rsidR="004A3596" w:rsidRPr="00EC53D0" w:rsidRDefault="004A3596" w:rsidP="00132FF5">
            <w:pPr>
              <w:widowControl w:val="0"/>
              <w:autoSpaceDE w:val="0"/>
              <w:autoSpaceDN w:val="0"/>
              <w:adjustRightInd w:val="0"/>
              <w:jc w:val="both"/>
              <w:rPr>
                <w:rFonts w:asciiTheme="minorHAnsi" w:eastAsia="Arial Unicode MS" w:hAnsiTheme="minorHAnsi"/>
                <w:sz w:val="20"/>
                <w:szCs w:val="20"/>
                <w:lang w:val="el-GR"/>
              </w:rPr>
            </w:pPr>
            <w:r w:rsidRPr="00EC53D0">
              <w:rPr>
                <w:rFonts w:asciiTheme="minorHAnsi" w:eastAsia="Arial Unicode MS" w:hAnsiTheme="minorHAnsi"/>
                <w:sz w:val="20"/>
                <w:szCs w:val="20"/>
                <w:lang w:val="el-GR"/>
              </w:rPr>
              <w:t>Θεματική Περιοχή</w:t>
            </w:r>
          </w:p>
        </w:tc>
        <w:tc>
          <w:tcPr>
            <w:tcW w:w="1919" w:type="pct"/>
            <w:gridSpan w:val="2"/>
          </w:tcPr>
          <w:p w:rsidR="004A3596" w:rsidRPr="00EC53D0" w:rsidRDefault="004A3596"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EC53D0">
              <w:rPr>
                <w:rFonts w:asciiTheme="minorHAnsi" w:eastAsia="Arial Unicode MS" w:hAnsiTheme="minorHAnsi"/>
                <w:sz w:val="20"/>
                <w:szCs w:val="20"/>
                <w:lang w:val="el-GR"/>
              </w:rPr>
              <w:t>Γ</w:t>
            </w:r>
            <w:r w:rsidR="00213235" w:rsidRPr="00EC53D0">
              <w:rPr>
                <w:rFonts w:asciiTheme="minorHAnsi" w:eastAsia="Arial Unicode MS" w:hAnsiTheme="minorHAnsi"/>
                <w:sz w:val="20"/>
                <w:szCs w:val="20"/>
                <w:lang w:val="el-GR"/>
              </w:rPr>
              <w:t>, Α</w:t>
            </w:r>
          </w:p>
        </w:tc>
      </w:tr>
      <w:tr w:rsidR="004A3596" w:rsidRPr="00EE43B4" w:rsidTr="00EC53D0">
        <w:tc>
          <w:tcPr>
            <w:cnfStyle w:val="001000000000" w:firstRow="0" w:lastRow="0" w:firstColumn="1" w:lastColumn="0" w:oddVBand="0" w:evenVBand="0" w:oddHBand="0" w:evenHBand="0" w:firstRowFirstColumn="0" w:firstRowLastColumn="0" w:lastRowFirstColumn="0" w:lastRowLastColumn="0"/>
            <w:tcW w:w="918" w:type="pct"/>
          </w:tcPr>
          <w:p w:rsidR="004A3596" w:rsidRPr="00EC53D0" w:rsidRDefault="004A3596" w:rsidP="00132FF5">
            <w:pPr>
              <w:widowControl w:val="0"/>
              <w:autoSpaceDE w:val="0"/>
              <w:autoSpaceDN w:val="0"/>
              <w:adjustRightInd w:val="0"/>
              <w:jc w:val="both"/>
              <w:rPr>
                <w:rFonts w:asciiTheme="minorHAnsi" w:eastAsia="Arial Unicode MS" w:hAnsiTheme="minorHAnsi"/>
                <w:sz w:val="20"/>
                <w:szCs w:val="20"/>
              </w:rPr>
            </w:pPr>
            <w:r w:rsidRPr="00EC53D0">
              <w:rPr>
                <w:rFonts w:asciiTheme="minorHAnsi" w:hAnsiTheme="minorHAnsi"/>
                <w:sz w:val="20"/>
                <w:szCs w:val="20"/>
              </w:rPr>
              <w:t>Προαπαιτούμενα:</w:t>
            </w:r>
          </w:p>
        </w:tc>
        <w:tc>
          <w:tcPr>
            <w:tcW w:w="4082" w:type="pct"/>
            <w:gridSpan w:val="3"/>
          </w:tcPr>
          <w:p w:rsidR="004A3596" w:rsidRPr="00EC53D0" w:rsidRDefault="00EA6CE2" w:rsidP="00BB6B48">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EC53D0">
              <w:rPr>
                <w:rFonts w:asciiTheme="minorHAnsi" w:eastAsia="Arial Unicode MS" w:hAnsiTheme="minorHAnsi"/>
                <w:sz w:val="20"/>
                <w:szCs w:val="20"/>
                <w:lang w:val="el-GR"/>
              </w:rPr>
              <w:t xml:space="preserve">Τα ΥΜ </w:t>
            </w:r>
            <w:r w:rsidR="00BB6B48" w:rsidRPr="00EC53D0">
              <w:rPr>
                <w:rFonts w:asciiTheme="minorHAnsi" w:eastAsia="Arial Unicode MS" w:hAnsiTheme="minorHAnsi"/>
                <w:sz w:val="20"/>
                <w:szCs w:val="20"/>
                <w:lang w:val="el-GR"/>
              </w:rPr>
              <w:t>213 και 214</w:t>
            </w:r>
          </w:p>
        </w:tc>
      </w:tr>
      <w:tr w:rsidR="004A3596" w:rsidRPr="00EE43B4" w:rsidTr="00EC53D0">
        <w:tc>
          <w:tcPr>
            <w:cnfStyle w:val="001000000000" w:firstRow="0" w:lastRow="0" w:firstColumn="1" w:lastColumn="0" w:oddVBand="0" w:evenVBand="0" w:oddHBand="0" w:evenHBand="0" w:firstRowFirstColumn="0" w:firstRowLastColumn="0" w:lastRowFirstColumn="0" w:lastRowLastColumn="0"/>
            <w:tcW w:w="918" w:type="pct"/>
          </w:tcPr>
          <w:p w:rsidR="004A3596" w:rsidRPr="00EC53D0" w:rsidRDefault="004A3596" w:rsidP="00132FF5">
            <w:pPr>
              <w:widowControl w:val="0"/>
              <w:autoSpaceDE w:val="0"/>
              <w:autoSpaceDN w:val="0"/>
              <w:adjustRightInd w:val="0"/>
              <w:jc w:val="both"/>
              <w:rPr>
                <w:rFonts w:asciiTheme="minorHAnsi" w:eastAsia="Arial Unicode MS" w:hAnsiTheme="minorHAnsi"/>
                <w:sz w:val="20"/>
                <w:szCs w:val="20"/>
              </w:rPr>
            </w:pPr>
            <w:r w:rsidRPr="00EC53D0">
              <w:rPr>
                <w:rFonts w:asciiTheme="minorHAnsi" w:hAnsiTheme="minorHAnsi"/>
                <w:sz w:val="20"/>
                <w:szCs w:val="20"/>
              </w:rPr>
              <w:t>ECTS:</w:t>
            </w:r>
          </w:p>
        </w:tc>
        <w:tc>
          <w:tcPr>
            <w:tcW w:w="4082" w:type="pct"/>
            <w:gridSpan w:val="3"/>
          </w:tcPr>
          <w:p w:rsidR="004A3596" w:rsidRPr="00EC53D0" w:rsidRDefault="00C55967"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EC53D0">
              <w:rPr>
                <w:rFonts w:asciiTheme="minorHAnsi" w:eastAsia="Arial Unicode MS" w:hAnsiTheme="minorHAnsi"/>
                <w:sz w:val="20"/>
                <w:szCs w:val="20"/>
                <w:lang w:val="el-GR"/>
              </w:rPr>
              <w:t>10</w:t>
            </w:r>
          </w:p>
        </w:tc>
      </w:tr>
      <w:tr w:rsidR="004A3596" w:rsidRPr="00EE43B4" w:rsidTr="00EC53D0">
        <w:tc>
          <w:tcPr>
            <w:cnfStyle w:val="001000000000" w:firstRow="0" w:lastRow="0" w:firstColumn="1" w:lastColumn="0" w:oddVBand="0" w:evenVBand="0" w:oddHBand="0" w:evenHBand="0" w:firstRowFirstColumn="0" w:firstRowLastColumn="0" w:lastRowFirstColumn="0" w:lastRowLastColumn="0"/>
            <w:tcW w:w="918" w:type="pct"/>
          </w:tcPr>
          <w:p w:rsidR="004A3596" w:rsidRPr="00EC53D0" w:rsidRDefault="004A3596" w:rsidP="00132FF5">
            <w:pPr>
              <w:widowControl w:val="0"/>
              <w:autoSpaceDE w:val="0"/>
              <w:autoSpaceDN w:val="0"/>
              <w:adjustRightInd w:val="0"/>
              <w:jc w:val="both"/>
              <w:rPr>
                <w:rFonts w:asciiTheme="minorHAnsi" w:hAnsiTheme="minorHAnsi"/>
                <w:sz w:val="20"/>
                <w:szCs w:val="20"/>
              </w:rPr>
            </w:pPr>
            <w:r w:rsidRPr="00EC53D0">
              <w:rPr>
                <w:rFonts w:asciiTheme="minorHAnsi" w:hAnsiTheme="minorHAnsi"/>
                <w:sz w:val="20"/>
                <w:szCs w:val="20"/>
              </w:rPr>
              <w:t>Περιγραφή:</w:t>
            </w:r>
          </w:p>
        </w:tc>
        <w:tc>
          <w:tcPr>
            <w:tcW w:w="4082" w:type="pct"/>
            <w:gridSpan w:val="3"/>
          </w:tcPr>
          <w:p w:rsidR="004A3596" w:rsidRPr="00EC53D0" w:rsidRDefault="00213235" w:rsidP="00365C33">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EC53D0">
              <w:rPr>
                <w:rFonts w:asciiTheme="minorHAnsi" w:eastAsia="Arial Unicode MS" w:hAnsiTheme="minorHAnsi"/>
                <w:sz w:val="20"/>
                <w:szCs w:val="20"/>
                <w:lang w:val="el-GR"/>
              </w:rPr>
              <w:t xml:space="preserve">Το μάθημα εμβαθύνει σε τρόπους διδασκαλίας της Ελληνικής τόσο σε τάξεις διδασκαλίας της ως Γ2 (π.χ. Τάξεις Υποδοχής) όσο κυρίως σε συμβατικές τάξεις, στις οποίες συνυπάρχουν γηγενείς μαθητές και μαθητές με διαφορετικό πολιτισμικό υπόβαθρο (παιδιά μεταναστών, Ρομά, κλπ). </w:t>
            </w:r>
            <w:r w:rsidR="000738E2" w:rsidRPr="00EC53D0">
              <w:rPr>
                <w:rFonts w:asciiTheme="minorHAnsi" w:eastAsia="Arial Unicode MS" w:hAnsiTheme="minorHAnsi"/>
                <w:sz w:val="20"/>
                <w:szCs w:val="20"/>
                <w:lang w:val="el-GR"/>
              </w:rPr>
              <w:t xml:space="preserve"> </w:t>
            </w:r>
            <w:r w:rsidRPr="00EC53D0">
              <w:rPr>
                <w:rFonts w:asciiTheme="minorHAnsi" w:eastAsia="Arial Unicode MS" w:hAnsiTheme="minorHAnsi"/>
                <w:sz w:val="20"/>
                <w:szCs w:val="20"/>
                <w:lang w:val="el-GR"/>
              </w:rPr>
              <w:t>Αξιοποιούνται</w:t>
            </w:r>
            <w:r w:rsidR="00365C33" w:rsidRPr="00EC53D0">
              <w:rPr>
                <w:rFonts w:asciiTheme="minorHAnsi" w:eastAsia="Arial Unicode MS" w:hAnsiTheme="minorHAnsi"/>
                <w:sz w:val="20"/>
                <w:szCs w:val="20"/>
                <w:lang w:val="el-GR"/>
              </w:rPr>
              <w:t>,</w:t>
            </w:r>
            <w:r w:rsidRPr="00EC53D0">
              <w:rPr>
                <w:rFonts w:asciiTheme="minorHAnsi" w:eastAsia="Arial Unicode MS" w:hAnsiTheme="minorHAnsi"/>
                <w:sz w:val="20"/>
                <w:szCs w:val="20"/>
                <w:lang w:val="el-GR"/>
              </w:rPr>
              <w:t xml:space="preserve"> </w:t>
            </w:r>
            <w:r w:rsidR="00365C33" w:rsidRPr="00EC53D0">
              <w:rPr>
                <w:rFonts w:asciiTheme="minorHAnsi" w:eastAsia="Arial Unicode MS" w:hAnsiTheme="minorHAnsi"/>
                <w:sz w:val="20"/>
                <w:szCs w:val="20"/>
                <w:lang w:val="el-GR"/>
              </w:rPr>
              <w:t xml:space="preserve">μεταξύ άλλων, </w:t>
            </w:r>
            <w:r w:rsidRPr="00EC53D0">
              <w:rPr>
                <w:rFonts w:asciiTheme="minorHAnsi" w:eastAsia="Arial Unicode MS" w:hAnsiTheme="minorHAnsi"/>
                <w:sz w:val="20"/>
                <w:szCs w:val="20"/>
                <w:lang w:val="el-GR"/>
              </w:rPr>
              <w:t>τα θεωρητικά πλαίσια των γραμματισμών και των πολυτροπικών προσεγγίσεων, ενώ έμφαση δίνεται στην αξιοποίηση της ταυτότητας των μαθητών για την επιτυχημένη ένταξή τους στη μαθησιακή διαδικασία</w:t>
            </w:r>
            <w:r w:rsidR="000738E2" w:rsidRPr="00EC53D0">
              <w:rPr>
                <w:rFonts w:asciiTheme="minorHAnsi" w:eastAsia="Arial Unicode MS" w:hAnsiTheme="minorHAnsi"/>
                <w:sz w:val="20"/>
                <w:szCs w:val="20"/>
                <w:lang w:val="el-GR"/>
              </w:rPr>
              <w:t>.</w:t>
            </w:r>
          </w:p>
        </w:tc>
      </w:tr>
      <w:tr w:rsidR="004A3596" w:rsidRPr="00EE43B4" w:rsidTr="00C66864">
        <w:tc>
          <w:tcPr>
            <w:cnfStyle w:val="001000000000" w:firstRow="0" w:lastRow="0" w:firstColumn="1" w:lastColumn="0" w:oddVBand="0" w:evenVBand="0" w:oddHBand="0" w:evenHBand="0" w:firstRowFirstColumn="0" w:firstRowLastColumn="0" w:lastRowFirstColumn="0" w:lastRowLastColumn="0"/>
            <w:tcW w:w="1062" w:type="pct"/>
            <w:gridSpan w:val="2"/>
          </w:tcPr>
          <w:p w:rsidR="004A3596" w:rsidRPr="00C66864" w:rsidRDefault="005E3C78" w:rsidP="00C66864">
            <w:pPr>
              <w:widowControl w:val="0"/>
              <w:autoSpaceDE w:val="0"/>
              <w:autoSpaceDN w:val="0"/>
              <w:adjustRightInd w:val="0"/>
              <w:jc w:val="both"/>
              <w:rPr>
                <w:rFonts w:asciiTheme="minorHAnsi" w:hAnsiTheme="minorHAnsi"/>
                <w:sz w:val="20"/>
                <w:szCs w:val="20"/>
                <w:lang w:val="el-GR"/>
              </w:rPr>
            </w:pPr>
            <w:r w:rsidRPr="00EC53D0">
              <w:rPr>
                <w:rFonts w:asciiTheme="minorHAnsi" w:hAnsiTheme="minorHAnsi"/>
                <w:sz w:val="20"/>
                <w:szCs w:val="20"/>
              </w:rPr>
              <w:t>Y</w:t>
            </w:r>
            <w:r w:rsidR="00C66864">
              <w:rPr>
                <w:rFonts w:asciiTheme="minorHAnsi" w:hAnsiTheme="minorHAnsi"/>
                <w:sz w:val="20"/>
                <w:szCs w:val="20"/>
                <w:lang w:val="el-GR"/>
              </w:rPr>
              <w:t xml:space="preserve">πεύθυνος </w:t>
            </w:r>
            <w:r w:rsidRPr="00EC53D0">
              <w:rPr>
                <w:rFonts w:asciiTheme="minorHAnsi" w:hAnsiTheme="minorHAnsi"/>
                <w:sz w:val="20"/>
                <w:szCs w:val="20"/>
                <w:lang w:val="el-GR"/>
              </w:rPr>
              <w:t>διδάσκων</w:t>
            </w:r>
            <w:r w:rsidR="004A3596" w:rsidRPr="00EC53D0">
              <w:rPr>
                <w:rFonts w:asciiTheme="minorHAnsi" w:hAnsiTheme="minorHAnsi"/>
                <w:sz w:val="20"/>
                <w:szCs w:val="20"/>
              </w:rPr>
              <w:t xml:space="preserve">: </w:t>
            </w:r>
          </w:p>
        </w:tc>
        <w:tc>
          <w:tcPr>
            <w:tcW w:w="3938" w:type="pct"/>
            <w:gridSpan w:val="2"/>
          </w:tcPr>
          <w:p w:rsidR="004A3596" w:rsidRPr="00EC53D0" w:rsidRDefault="00D60555" w:rsidP="004D697F">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EC53D0">
              <w:rPr>
                <w:rFonts w:asciiTheme="minorHAnsi" w:eastAsia="Arial Unicode MS" w:hAnsiTheme="minorHAnsi"/>
                <w:sz w:val="20"/>
                <w:szCs w:val="20"/>
                <w:lang w:val="el-GR"/>
              </w:rPr>
              <w:t xml:space="preserve">Α. Χατζηδάκη </w:t>
            </w:r>
            <w:r w:rsidR="005E256B" w:rsidRPr="00EC53D0">
              <w:rPr>
                <w:rFonts w:asciiTheme="minorHAnsi" w:eastAsia="Arial Unicode MS" w:hAnsiTheme="minorHAnsi"/>
                <w:sz w:val="20"/>
                <w:szCs w:val="20"/>
                <w:lang w:val="el-GR"/>
              </w:rPr>
              <w:t xml:space="preserve"> </w:t>
            </w:r>
          </w:p>
        </w:tc>
      </w:tr>
      <w:tr w:rsidR="004A3596" w:rsidRPr="00EE43B4" w:rsidTr="00EC53D0">
        <w:tc>
          <w:tcPr>
            <w:cnfStyle w:val="001000000000" w:firstRow="0" w:lastRow="0" w:firstColumn="1" w:lastColumn="0" w:oddVBand="0" w:evenVBand="0" w:oddHBand="0" w:evenHBand="0" w:firstRowFirstColumn="0" w:firstRowLastColumn="0" w:lastRowFirstColumn="0" w:lastRowLastColumn="0"/>
            <w:tcW w:w="918" w:type="pct"/>
          </w:tcPr>
          <w:p w:rsidR="004A3596" w:rsidRPr="00EC53D0" w:rsidRDefault="004A3596" w:rsidP="00132FF5">
            <w:pPr>
              <w:widowControl w:val="0"/>
              <w:autoSpaceDE w:val="0"/>
              <w:autoSpaceDN w:val="0"/>
              <w:adjustRightInd w:val="0"/>
              <w:jc w:val="both"/>
              <w:rPr>
                <w:rFonts w:asciiTheme="minorHAnsi" w:hAnsiTheme="minorHAnsi"/>
                <w:sz w:val="20"/>
                <w:szCs w:val="20"/>
              </w:rPr>
            </w:pPr>
            <w:r w:rsidRPr="00EC53D0">
              <w:rPr>
                <w:rFonts w:asciiTheme="minorHAnsi" w:hAnsiTheme="minorHAnsi"/>
                <w:sz w:val="20"/>
                <w:szCs w:val="20"/>
                <w:lang w:val="el-GR"/>
              </w:rPr>
              <w:t>Υλοποίηση</w:t>
            </w:r>
            <w:r w:rsidRPr="00EC53D0">
              <w:rPr>
                <w:rFonts w:asciiTheme="minorHAnsi" w:hAnsiTheme="minorHAnsi"/>
                <w:sz w:val="20"/>
                <w:szCs w:val="20"/>
              </w:rPr>
              <w:t>:</w:t>
            </w:r>
          </w:p>
        </w:tc>
        <w:tc>
          <w:tcPr>
            <w:tcW w:w="4082" w:type="pct"/>
            <w:gridSpan w:val="3"/>
          </w:tcPr>
          <w:p w:rsidR="004A3596" w:rsidRPr="00EC53D0" w:rsidRDefault="00213235" w:rsidP="00BA547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EC53D0">
              <w:rPr>
                <w:rFonts w:asciiTheme="minorHAnsi" w:eastAsia="Arial Unicode MS" w:hAnsiTheme="minorHAnsi"/>
                <w:sz w:val="20"/>
                <w:szCs w:val="20"/>
                <w:lang w:val="el-GR"/>
              </w:rPr>
              <w:t xml:space="preserve">Διά ζώσης </w:t>
            </w:r>
            <w:r w:rsidR="005E256B" w:rsidRPr="00EC53D0">
              <w:rPr>
                <w:rFonts w:asciiTheme="minorHAnsi" w:eastAsia="Arial Unicode MS" w:hAnsiTheme="minorHAnsi"/>
                <w:sz w:val="20"/>
                <w:szCs w:val="20"/>
                <w:lang w:val="el-GR"/>
              </w:rPr>
              <w:t>για</w:t>
            </w:r>
            <w:r w:rsidR="00BA5472" w:rsidRPr="00EC53D0">
              <w:rPr>
                <w:rFonts w:asciiTheme="minorHAnsi" w:eastAsia="Arial Unicode MS" w:hAnsiTheme="minorHAnsi"/>
                <w:sz w:val="20"/>
                <w:szCs w:val="20"/>
                <w:lang w:val="el-GR"/>
              </w:rPr>
              <w:t xml:space="preserve"> 8</w:t>
            </w:r>
            <w:r w:rsidR="005E256B" w:rsidRPr="00EC53D0">
              <w:rPr>
                <w:rFonts w:asciiTheme="minorHAnsi" w:eastAsia="Arial Unicode MS" w:hAnsiTheme="minorHAnsi"/>
                <w:sz w:val="20"/>
                <w:szCs w:val="20"/>
                <w:lang w:val="el-GR"/>
              </w:rPr>
              <w:t xml:space="preserve"> τουλάχιστον τρίωρα</w:t>
            </w:r>
          </w:p>
        </w:tc>
      </w:tr>
      <w:tr w:rsidR="004A3596" w:rsidRPr="00EE43B4" w:rsidTr="00EC53D0">
        <w:tc>
          <w:tcPr>
            <w:cnfStyle w:val="001000000000" w:firstRow="0" w:lastRow="0" w:firstColumn="1" w:lastColumn="0" w:oddVBand="0" w:evenVBand="0" w:oddHBand="0" w:evenHBand="0" w:firstRowFirstColumn="0" w:firstRowLastColumn="0" w:lastRowFirstColumn="0" w:lastRowLastColumn="0"/>
            <w:tcW w:w="918" w:type="pct"/>
          </w:tcPr>
          <w:p w:rsidR="004A3596" w:rsidRPr="00EC53D0" w:rsidRDefault="004A3596" w:rsidP="00132FF5">
            <w:pPr>
              <w:widowControl w:val="0"/>
              <w:autoSpaceDE w:val="0"/>
              <w:autoSpaceDN w:val="0"/>
              <w:adjustRightInd w:val="0"/>
              <w:jc w:val="both"/>
              <w:rPr>
                <w:rFonts w:asciiTheme="minorHAnsi" w:hAnsiTheme="minorHAnsi"/>
                <w:sz w:val="20"/>
                <w:szCs w:val="20"/>
              </w:rPr>
            </w:pPr>
            <w:r w:rsidRPr="00EC53D0">
              <w:rPr>
                <w:rFonts w:asciiTheme="minorHAnsi" w:hAnsiTheme="minorHAnsi"/>
                <w:sz w:val="20"/>
                <w:szCs w:val="20"/>
                <w:lang w:val="el-GR"/>
              </w:rPr>
              <w:t>Αξιολόγηση</w:t>
            </w:r>
            <w:r w:rsidRPr="00EC53D0">
              <w:rPr>
                <w:rFonts w:asciiTheme="minorHAnsi" w:hAnsiTheme="minorHAnsi"/>
                <w:sz w:val="20"/>
                <w:szCs w:val="20"/>
              </w:rPr>
              <w:t>:</w:t>
            </w:r>
          </w:p>
        </w:tc>
        <w:tc>
          <w:tcPr>
            <w:tcW w:w="4082" w:type="pct"/>
            <w:gridSpan w:val="3"/>
          </w:tcPr>
          <w:p w:rsidR="004A3596" w:rsidRPr="00EC53D0" w:rsidRDefault="00213235"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EC53D0">
              <w:rPr>
                <w:rFonts w:asciiTheme="minorHAnsi" w:eastAsia="Arial Unicode MS" w:hAnsiTheme="minorHAnsi"/>
                <w:sz w:val="20"/>
                <w:szCs w:val="20"/>
                <w:lang w:val="el-GR"/>
              </w:rPr>
              <w:t>Γραπτή εργασία στο τέλος του εξαμήνου</w:t>
            </w:r>
          </w:p>
        </w:tc>
      </w:tr>
    </w:tbl>
    <w:p w:rsidR="00C55967" w:rsidRDefault="00C55967" w:rsidP="00C55967">
      <w:pPr>
        <w:pStyle w:val="af"/>
        <w:spacing w:before="60" w:after="60"/>
        <w:rPr>
          <w:rFonts w:asciiTheme="minorHAnsi" w:hAnsiTheme="minorHAnsi"/>
          <w:bCs/>
        </w:rPr>
      </w:pPr>
    </w:p>
    <w:p w:rsidR="00BB6B48" w:rsidRDefault="00BB6B48" w:rsidP="00C55967">
      <w:pPr>
        <w:pStyle w:val="af"/>
        <w:spacing w:before="60" w:after="60"/>
        <w:rPr>
          <w:rFonts w:asciiTheme="minorHAnsi" w:hAnsiTheme="minorHAnsi"/>
          <w:bCs/>
        </w:rPr>
      </w:pPr>
    </w:p>
    <w:tbl>
      <w:tblPr>
        <w:tblStyle w:val="MediumShading1-Accent11"/>
        <w:tblW w:w="5001" w:type="pct"/>
        <w:tblLayout w:type="fixed"/>
        <w:tblLook w:val="06A0" w:firstRow="1" w:lastRow="0" w:firstColumn="1" w:lastColumn="0" w:noHBand="1" w:noVBand="1"/>
      </w:tblPr>
      <w:tblGrid>
        <w:gridCol w:w="2043"/>
        <w:gridCol w:w="3417"/>
        <w:gridCol w:w="4160"/>
      </w:tblGrid>
      <w:tr w:rsidR="00EA6CE2" w:rsidRPr="00C66864" w:rsidTr="000F6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pct"/>
            <w:shd w:val="clear" w:color="auto" w:fill="365F91" w:themeFill="accent1" w:themeFillShade="BF"/>
          </w:tcPr>
          <w:p w:rsidR="00EA6CE2" w:rsidRPr="00C66864" w:rsidRDefault="000B3BEA" w:rsidP="00132FF5">
            <w:pPr>
              <w:pStyle w:val="af"/>
              <w:rPr>
                <w:rFonts w:asciiTheme="minorHAnsi" w:hAnsiTheme="minorHAnsi" w:cs="Calibri"/>
                <w:sz w:val="24"/>
                <w:szCs w:val="24"/>
                <w:lang w:val="el-GR"/>
              </w:rPr>
            </w:pPr>
            <w:r w:rsidRPr="00C66864">
              <w:rPr>
                <w:rFonts w:asciiTheme="minorHAnsi" w:hAnsiTheme="minorHAnsi" w:cs="Calibri"/>
                <w:sz w:val="24"/>
                <w:szCs w:val="24"/>
                <w:lang w:val="el-GR"/>
              </w:rPr>
              <w:t>ΥΕΜ 218</w:t>
            </w:r>
          </w:p>
        </w:tc>
        <w:tc>
          <w:tcPr>
            <w:tcW w:w="3938" w:type="pct"/>
            <w:gridSpan w:val="2"/>
            <w:shd w:val="clear" w:color="auto" w:fill="365F91" w:themeFill="accent1" w:themeFillShade="BF"/>
          </w:tcPr>
          <w:p w:rsidR="00EA6CE2" w:rsidRPr="00C66864" w:rsidRDefault="00EA6CE2" w:rsidP="00132FF5">
            <w:pPr>
              <w:cnfStyle w:val="100000000000" w:firstRow="1" w:lastRow="0" w:firstColumn="0" w:lastColumn="0" w:oddVBand="0" w:evenVBand="0" w:oddHBand="0" w:evenHBand="0" w:firstRowFirstColumn="0" w:firstRowLastColumn="0" w:lastRowFirstColumn="0" w:lastRowLastColumn="0"/>
              <w:rPr>
                <w:rFonts w:asciiTheme="minorHAnsi" w:hAnsiTheme="minorHAnsi"/>
                <w:lang w:val="el-GR"/>
              </w:rPr>
            </w:pPr>
            <w:r w:rsidRPr="00C66864">
              <w:rPr>
                <w:rFonts w:asciiTheme="minorHAnsi" w:hAnsiTheme="minorHAnsi"/>
                <w:lang w:val="el-GR"/>
              </w:rPr>
              <w:t xml:space="preserve">Ζητήματα δομής της Ελληνικής στη διδασκαλία της ως δεύτερης και ως ξένης γλώσσας </w:t>
            </w:r>
          </w:p>
        </w:tc>
      </w:tr>
      <w:tr w:rsidR="00EA6CE2" w:rsidRPr="00C66864" w:rsidTr="00C66864">
        <w:trPr>
          <w:gridAfter w:val="1"/>
          <w:wAfter w:w="2162" w:type="pct"/>
        </w:trPr>
        <w:tc>
          <w:tcPr>
            <w:cnfStyle w:val="001000000000" w:firstRow="0" w:lastRow="0" w:firstColumn="1" w:lastColumn="0" w:oddVBand="0" w:evenVBand="0" w:oddHBand="0" w:evenHBand="0" w:firstRowFirstColumn="0" w:firstRowLastColumn="0" w:lastRowFirstColumn="0" w:lastRowLastColumn="0"/>
            <w:tcW w:w="1062" w:type="pct"/>
          </w:tcPr>
          <w:p w:rsidR="00EA6CE2" w:rsidRPr="00C66864" w:rsidRDefault="00EA6CE2" w:rsidP="00132FF5">
            <w:pPr>
              <w:widowControl w:val="0"/>
              <w:autoSpaceDE w:val="0"/>
              <w:autoSpaceDN w:val="0"/>
              <w:adjustRightInd w:val="0"/>
              <w:jc w:val="both"/>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Θεματική Περιοχή</w:t>
            </w:r>
          </w:p>
        </w:tc>
        <w:tc>
          <w:tcPr>
            <w:tcW w:w="1776" w:type="pct"/>
          </w:tcPr>
          <w:p w:rsidR="00EA6CE2" w:rsidRPr="00C66864" w:rsidRDefault="00EA6CE2"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Γ</w:t>
            </w:r>
          </w:p>
        </w:tc>
      </w:tr>
      <w:tr w:rsidR="00EA6CE2" w:rsidRPr="00EE43B4" w:rsidTr="00C66864">
        <w:tc>
          <w:tcPr>
            <w:cnfStyle w:val="001000000000" w:firstRow="0" w:lastRow="0" w:firstColumn="1" w:lastColumn="0" w:oddVBand="0" w:evenVBand="0" w:oddHBand="0" w:evenHBand="0" w:firstRowFirstColumn="0" w:firstRowLastColumn="0" w:lastRowFirstColumn="0" w:lastRowLastColumn="0"/>
            <w:tcW w:w="1062" w:type="pct"/>
          </w:tcPr>
          <w:p w:rsidR="00EA6CE2" w:rsidRPr="00C66864" w:rsidRDefault="00EA6CE2" w:rsidP="00132FF5">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Προαπαιτούμενα:</w:t>
            </w:r>
          </w:p>
        </w:tc>
        <w:tc>
          <w:tcPr>
            <w:tcW w:w="3938" w:type="pct"/>
            <w:gridSpan w:val="2"/>
          </w:tcPr>
          <w:p w:rsidR="00EA6CE2" w:rsidRPr="00C66864" w:rsidRDefault="00C66864"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0B99">
              <w:rPr>
                <w:rFonts w:asciiTheme="minorHAnsi" w:eastAsia="Arial Unicode MS" w:hAnsiTheme="minorHAnsi"/>
                <w:sz w:val="20"/>
                <w:szCs w:val="20"/>
                <w:lang w:val="el-GR"/>
              </w:rPr>
              <w:t>Κάποιο μάθημα σχετικό με περιγραφή της Ελληνικής γλώσσας ή/και Γενική Γλωσσολογία</w:t>
            </w:r>
          </w:p>
        </w:tc>
      </w:tr>
      <w:tr w:rsidR="00EA6CE2" w:rsidRPr="00EE43B4" w:rsidTr="00C66864">
        <w:tc>
          <w:tcPr>
            <w:cnfStyle w:val="001000000000" w:firstRow="0" w:lastRow="0" w:firstColumn="1" w:lastColumn="0" w:oddVBand="0" w:evenVBand="0" w:oddHBand="0" w:evenHBand="0" w:firstRowFirstColumn="0" w:firstRowLastColumn="0" w:lastRowFirstColumn="0" w:lastRowLastColumn="0"/>
            <w:tcW w:w="1062" w:type="pct"/>
          </w:tcPr>
          <w:p w:rsidR="00EA6CE2" w:rsidRPr="00C66864" w:rsidRDefault="00EA6CE2" w:rsidP="00132FF5">
            <w:pPr>
              <w:widowControl w:val="0"/>
              <w:autoSpaceDE w:val="0"/>
              <w:autoSpaceDN w:val="0"/>
              <w:adjustRightInd w:val="0"/>
              <w:jc w:val="both"/>
              <w:rPr>
                <w:rFonts w:asciiTheme="minorHAnsi" w:eastAsia="Arial Unicode MS" w:hAnsiTheme="minorHAnsi"/>
                <w:sz w:val="20"/>
                <w:szCs w:val="20"/>
              </w:rPr>
            </w:pPr>
            <w:r w:rsidRPr="00C66864">
              <w:rPr>
                <w:rFonts w:asciiTheme="minorHAnsi" w:hAnsiTheme="minorHAnsi"/>
                <w:sz w:val="20"/>
                <w:szCs w:val="20"/>
              </w:rPr>
              <w:t>ECTS:</w:t>
            </w:r>
          </w:p>
        </w:tc>
        <w:tc>
          <w:tcPr>
            <w:tcW w:w="3938" w:type="pct"/>
            <w:gridSpan w:val="2"/>
          </w:tcPr>
          <w:p w:rsidR="00EA6CE2" w:rsidRPr="00C66864" w:rsidRDefault="00C55967"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10</w:t>
            </w:r>
          </w:p>
        </w:tc>
      </w:tr>
      <w:tr w:rsidR="00EA6CE2" w:rsidRPr="00EE43B4" w:rsidTr="00C66864">
        <w:tc>
          <w:tcPr>
            <w:cnfStyle w:val="001000000000" w:firstRow="0" w:lastRow="0" w:firstColumn="1" w:lastColumn="0" w:oddVBand="0" w:evenVBand="0" w:oddHBand="0" w:evenHBand="0" w:firstRowFirstColumn="0" w:firstRowLastColumn="0" w:lastRowFirstColumn="0" w:lastRowLastColumn="0"/>
            <w:tcW w:w="1062" w:type="pct"/>
          </w:tcPr>
          <w:p w:rsidR="00EA6CE2" w:rsidRPr="00C66864" w:rsidRDefault="00EA6CE2" w:rsidP="00132FF5">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rPr>
              <w:t>Περιγραφή:</w:t>
            </w:r>
          </w:p>
        </w:tc>
        <w:tc>
          <w:tcPr>
            <w:tcW w:w="3938" w:type="pct"/>
            <w:gridSpan w:val="2"/>
          </w:tcPr>
          <w:p w:rsidR="00EA6CE2" w:rsidRPr="00C66864" w:rsidRDefault="00BA5472" w:rsidP="00BA547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sz w:val="20"/>
                <w:szCs w:val="20"/>
                <w:lang w:val="el-GR"/>
              </w:rPr>
              <w:t>Στο μάθημα αυτό θα συζητηθούν, μέσω παρουσίασης σχετικών ερευνών και θεωρητικών πορισμάτων, συγκεκριμένα γνωρίσματα της Νέας Ελληνικής. Τα ζητήματα αυτά  θα συνδεθούν με την εκμάθηση και συνακόλουθα με τη διδασκαλία της ελληνικής ως δεύτερης/ξένης γλώσσας σε αντιδιαστολή με τη διδασκαλία της ελληνικής ως πρώτης, και θα προσεγγιστούν με τη θεωρία της Γνωσιακής Γλωσσολογίας (</w:t>
            </w:r>
            <w:r w:rsidRPr="00C66864">
              <w:rPr>
                <w:sz w:val="20"/>
                <w:szCs w:val="20"/>
              </w:rPr>
              <w:t>Cognitive</w:t>
            </w:r>
            <w:r w:rsidRPr="00C66864">
              <w:rPr>
                <w:sz w:val="20"/>
                <w:szCs w:val="20"/>
                <w:lang w:val="el-GR"/>
              </w:rPr>
              <w:t xml:space="preserve"> </w:t>
            </w:r>
            <w:r w:rsidRPr="00C66864">
              <w:rPr>
                <w:sz w:val="20"/>
                <w:szCs w:val="20"/>
              </w:rPr>
              <w:t>Linguistics</w:t>
            </w:r>
            <w:r w:rsidRPr="00C66864">
              <w:rPr>
                <w:sz w:val="20"/>
                <w:szCs w:val="20"/>
                <w:lang w:val="el-GR"/>
              </w:rPr>
              <w:t>).</w:t>
            </w:r>
          </w:p>
        </w:tc>
      </w:tr>
      <w:tr w:rsidR="00EA6CE2" w:rsidRPr="00EE43B4" w:rsidTr="00C66864">
        <w:tc>
          <w:tcPr>
            <w:cnfStyle w:val="001000000000" w:firstRow="0" w:lastRow="0" w:firstColumn="1" w:lastColumn="0" w:oddVBand="0" w:evenVBand="0" w:oddHBand="0" w:evenHBand="0" w:firstRowFirstColumn="0" w:firstRowLastColumn="0" w:lastRowFirstColumn="0" w:lastRowLastColumn="0"/>
            <w:tcW w:w="1062" w:type="pct"/>
          </w:tcPr>
          <w:p w:rsidR="00EA6CE2" w:rsidRPr="00C66864" w:rsidRDefault="005E3C78" w:rsidP="00C66864">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rPr>
              <w:t>Y</w:t>
            </w:r>
            <w:r w:rsidRPr="00C66864">
              <w:rPr>
                <w:rFonts w:asciiTheme="minorHAnsi" w:hAnsiTheme="minorHAnsi"/>
                <w:sz w:val="20"/>
                <w:szCs w:val="20"/>
                <w:lang w:val="el-GR"/>
              </w:rPr>
              <w:t>πεύθυνος διδάσκων</w:t>
            </w:r>
            <w:r w:rsidR="00EA6CE2" w:rsidRPr="00C66864">
              <w:rPr>
                <w:rFonts w:asciiTheme="minorHAnsi" w:hAnsiTheme="minorHAnsi"/>
                <w:sz w:val="20"/>
                <w:szCs w:val="20"/>
              </w:rPr>
              <w:t xml:space="preserve">: </w:t>
            </w:r>
          </w:p>
        </w:tc>
        <w:tc>
          <w:tcPr>
            <w:tcW w:w="3938" w:type="pct"/>
            <w:gridSpan w:val="2"/>
          </w:tcPr>
          <w:p w:rsidR="00EA6CE2" w:rsidRPr="00C66864" w:rsidRDefault="00EA6CE2" w:rsidP="00B2213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 xml:space="preserve">Π. Θώμου </w:t>
            </w:r>
          </w:p>
        </w:tc>
      </w:tr>
      <w:tr w:rsidR="00EA6CE2" w:rsidRPr="00EE43B4" w:rsidTr="00C66864">
        <w:tc>
          <w:tcPr>
            <w:cnfStyle w:val="001000000000" w:firstRow="0" w:lastRow="0" w:firstColumn="1" w:lastColumn="0" w:oddVBand="0" w:evenVBand="0" w:oddHBand="0" w:evenHBand="0" w:firstRowFirstColumn="0" w:firstRowLastColumn="0" w:lastRowFirstColumn="0" w:lastRowLastColumn="0"/>
            <w:tcW w:w="1062" w:type="pct"/>
          </w:tcPr>
          <w:p w:rsidR="00EA6CE2" w:rsidRPr="00C66864" w:rsidRDefault="00EA6CE2" w:rsidP="00132FF5">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lang w:val="el-GR"/>
              </w:rPr>
              <w:t>Υλοποίηση</w:t>
            </w:r>
            <w:r w:rsidRPr="00C66864">
              <w:rPr>
                <w:rFonts w:asciiTheme="minorHAnsi" w:hAnsiTheme="minorHAnsi"/>
                <w:sz w:val="20"/>
                <w:szCs w:val="20"/>
              </w:rPr>
              <w:t>:</w:t>
            </w:r>
          </w:p>
        </w:tc>
        <w:tc>
          <w:tcPr>
            <w:tcW w:w="3938" w:type="pct"/>
            <w:gridSpan w:val="2"/>
          </w:tcPr>
          <w:p w:rsidR="00EA6CE2" w:rsidRPr="00C66864" w:rsidRDefault="00BA5472"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lang w:val="el-GR"/>
              </w:rPr>
            </w:pPr>
            <w:r w:rsidRPr="00C66864">
              <w:rPr>
                <w:rFonts w:asciiTheme="minorHAnsi" w:eastAsia="Arial Unicode MS" w:hAnsiTheme="minorHAnsi"/>
                <w:sz w:val="20"/>
                <w:szCs w:val="20"/>
                <w:lang w:val="el-GR"/>
              </w:rPr>
              <w:t>Διά ζώσης</w:t>
            </w:r>
          </w:p>
        </w:tc>
      </w:tr>
      <w:tr w:rsidR="00EA6CE2" w:rsidRPr="00EE43B4" w:rsidTr="00C66864">
        <w:tc>
          <w:tcPr>
            <w:cnfStyle w:val="001000000000" w:firstRow="0" w:lastRow="0" w:firstColumn="1" w:lastColumn="0" w:oddVBand="0" w:evenVBand="0" w:oddHBand="0" w:evenHBand="0" w:firstRowFirstColumn="0" w:firstRowLastColumn="0" w:lastRowFirstColumn="0" w:lastRowLastColumn="0"/>
            <w:tcW w:w="1062" w:type="pct"/>
          </w:tcPr>
          <w:p w:rsidR="00EA6CE2" w:rsidRPr="00C66864" w:rsidRDefault="00EA6CE2" w:rsidP="00132FF5">
            <w:pPr>
              <w:widowControl w:val="0"/>
              <w:autoSpaceDE w:val="0"/>
              <w:autoSpaceDN w:val="0"/>
              <w:adjustRightInd w:val="0"/>
              <w:jc w:val="both"/>
              <w:rPr>
                <w:rFonts w:asciiTheme="minorHAnsi" w:hAnsiTheme="minorHAnsi"/>
                <w:sz w:val="20"/>
                <w:szCs w:val="20"/>
              </w:rPr>
            </w:pPr>
            <w:r w:rsidRPr="00C66864">
              <w:rPr>
                <w:rFonts w:asciiTheme="minorHAnsi" w:hAnsiTheme="minorHAnsi"/>
                <w:sz w:val="20"/>
                <w:szCs w:val="20"/>
                <w:lang w:val="el-GR"/>
              </w:rPr>
              <w:t>Αξιολόγηση</w:t>
            </w:r>
            <w:r w:rsidRPr="00C66864">
              <w:rPr>
                <w:rFonts w:asciiTheme="minorHAnsi" w:hAnsiTheme="minorHAnsi"/>
                <w:sz w:val="20"/>
                <w:szCs w:val="20"/>
              </w:rPr>
              <w:t>:</w:t>
            </w:r>
          </w:p>
        </w:tc>
        <w:tc>
          <w:tcPr>
            <w:tcW w:w="3938" w:type="pct"/>
            <w:gridSpan w:val="2"/>
          </w:tcPr>
          <w:p w:rsidR="00EA6CE2" w:rsidRPr="00C66864" w:rsidRDefault="00BA5472" w:rsidP="00132FF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sz w:val="20"/>
                <w:szCs w:val="20"/>
              </w:rPr>
            </w:pPr>
            <w:r w:rsidRPr="00C66864">
              <w:rPr>
                <w:rFonts w:asciiTheme="minorHAnsi" w:eastAsia="Arial Unicode MS" w:hAnsiTheme="minorHAnsi"/>
                <w:sz w:val="20"/>
                <w:szCs w:val="20"/>
                <w:lang w:val="el-GR"/>
              </w:rPr>
              <w:t>Γραπτή εργασία</w:t>
            </w:r>
          </w:p>
        </w:tc>
      </w:tr>
    </w:tbl>
    <w:p w:rsidR="004A3596" w:rsidRDefault="004A3596" w:rsidP="005A5D3E">
      <w:pPr>
        <w:spacing w:after="240"/>
        <w:jc w:val="both"/>
        <w:rPr>
          <w:rFonts w:asciiTheme="minorHAnsi" w:hAnsiTheme="minorHAnsi"/>
          <w:sz w:val="22"/>
          <w:szCs w:val="22"/>
        </w:rPr>
      </w:pPr>
    </w:p>
    <w:p w:rsidR="004A3596" w:rsidRDefault="004A3596" w:rsidP="005A5D3E">
      <w:pPr>
        <w:spacing w:after="240"/>
        <w:jc w:val="both"/>
        <w:rPr>
          <w:rFonts w:asciiTheme="minorHAnsi" w:hAnsiTheme="minorHAnsi"/>
          <w:sz w:val="22"/>
          <w:szCs w:val="22"/>
        </w:rPr>
      </w:pPr>
    </w:p>
    <w:sectPr w:rsidR="004A3596" w:rsidSect="001A003B">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5C" w:rsidRDefault="00AD115C" w:rsidP="00DB5E66">
      <w:r>
        <w:separator/>
      </w:r>
    </w:p>
  </w:endnote>
  <w:endnote w:type="continuationSeparator" w:id="0">
    <w:p w:rsidR="00AD115C" w:rsidRDefault="00AD115C" w:rsidP="00DB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014"/>
      <w:docPartObj>
        <w:docPartGallery w:val="Page Numbers (Bottom of Page)"/>
        <w:docPartUnique/>
      </w:docPartObj>
    </w:sdtPr>
    <w:sdtEndPr/>
    <w:sdtContent>
      <w:p w:rsidR="00EC53D0" w:rsidRDefault="00AD115C">
        <w:pPr>
          <w:pStyle w:val="ab"/>
          <w:jc w:val="center"/>
        </w:pPr>
        <w:r>
          <w:fldChar w:fldCharType="begin"/>
        </w:r>
        <w:r>
          <w:instrText xml:space="preserve"> PAGE   \* MERGEFORMAT </w:instrText>
        </w:r>
        <w:r>
          <w:fldChar w:fldCharType="separate"/>
        </w:r>
        <w:r>
          <w:rPr>
            <w:noProof/>
          </w:rPr>
          <w:t>1</w:t>
        </w:r>
        <w:r>
          <w:rPr>
            <w:noProof/>
          </w:rPr>
          <w:fldChar w:fldCharType="end"/>
        </w:r>
      </w:p>
    </w:sdtContent>
  </w:sdt>
  <w:p w:rsidR="00EC53D0" w:rsidRDefault="00EC5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5C" w:rsidRDefault="00AD115C" w:rsidP="00DB5E66">
      <w:r>
        <w:separator/>
      </w:r>
    </w:p>
  </w:footnote>
  <w:footnote w:type="continuationSeparator" w:id="0">
    <w:p w:rsidR="00AD115C" w:rsidRDefault="00AD115C" w:rsidP="00DB5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B2"/>
    <w:multiLevelType w:val="hybridMultilevel"/>
    <w:tmpl w:val="6AA6FC6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5DB"/>
    <w:multiLevelType w:val="hybridMultilevel"/>
    <w:tmpl w:val="A4B40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0A0CAE"/>
    <w:multiLevelType w:val="hybridMultilevel"/>
    <w:tmpl w:val="311EBA8C"/>
    <w:lvl w:ilvl="0" w:tplc="FD3CA020">
      <w:start w:val="1"/>
      <w:numFmt w:val="bullet"/>
      <w:lvlText w:val="-"/>
      <w:lvlJc w:val="left"/>
      <w:pPr>
        <w:ind w:left="720" w:hanging="360"/>
      </w:pPr>
      <w:rPr>
        <w:rFonts w:ascii="Cambria" w:eastAsia="MS Minngs"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C82120"/>
    <w:multiLevelType w:val="hybridMultilevel"/>
    <w:tmpl w:val="1FB60768"/>
    <w:lvl w:ilvl="0" w:tplc="FD3CA020">
      <w:start w:val="1"/>
      <w:numFmt w:val="bullet"/>
      <w:lvlText w:val="-"/>
      <w:lvlJc w:val="left"/>
      <w:pPr>
        <w:ind w:left="360" w:hanging="360"/>
      </w:pPr>
      <w:rPr>
        <w:rFonts w:ascii="Cambria" w:eastAsia="MS Minngs" w:hAnsi="Cambria"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AAD25B7"/>
    <w:multiLevelType w:val="multilevel"/>
    <w:tmpl w:val="3CD66D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9AD17B5"/>
    <w:multiLevelType w:val="multilevel"/>
    <w:tmpl w:val="771252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DAA03E7"/>
    <w:multiLevelType w:val="hybridMultilevel"/>
    <w:tmpl w:val="49AA8A7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35937A33"/>
    <w:multiLevelType w:val="hybridMultilevel"/>
    <w:tmpl w:val="9F782BF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9F6510C"/>
    <w:multiLevelType w:val="multilevel"/>
    <w:tmpl w:val="F09AE8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70D700D"/>
    <w:multiLevelType w:val="multilevel"/>
    <w:tmpl w:val="CA8026EE"/>
    <w:lvl w:ilvl="0">
      <w:start w:val="1"/>
      <w:numFmt w:val="decimal"/>
      <w:lvlText w:val="%1."/>
      <w:lvlJc w:val="left"/>
      <w:pPr>
        <w:tabs>
          <w:tab w:val="num" w:pos="720"/>
        </w:tabs>
        <w:ind w:left="720" w:hanging="360"/>
      </w:pPr>
      <w:rPr>
        <w:rFonts w:ascii="Calibri" w:hAnsi="Calibri"/>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8965E25"/>
    <w:multiLevelType w:val="hybridMultilevel"/>
    <w:tmpl w:val="DED2BE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4F646EEF"/>
    <w:multiLevelType w:val="hybridMultilevel"/>
    <w:tmpl w:val="2F9486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126608B"/>
    <w:multiLevelType w:val="hybridMultilevel"/>
    <w:tmpl w:val="A4B40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C0E5062"/>
    <w:multiLevelType w:val="hybridMultilevel"/>
    <w:tmpl w:val="AD46C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ED37D61"/>
    <w:multiLevelType w:val="hybridMultilevel"/>
    <w:tmpl w:val="85C0BB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24F2C24"/>
    <w:multiLevelType w:val="multilevel"/>
    <w:tmpl w:val="222092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C3507DA"/>
    <w:multiLevelType w:val="hybridMultilevel"/>
    <w:tmpl w:val="DE0607E4"/>
    <w:lvl w:ilvl="0" w:tplc="0408000F">
      <w:start w:val="1"/>
      <w:numFmt w:val="decimal"/>
      <w:lvlText w:val="%1."/>
      <w:lvlJc w:val="left"/>
      <w:pPr>
        <w:ind w:left="1434" w:hanging="360"/>
      </w:p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17" w15:restartNumberingAfterBreak="0">
    <w:nsid w:val="6F1D010F"/>
    <w:multiLevelType w:val="hybridMultilevel"/>
    <w:tmpl w:val="AD46C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0430B06"/>
    <w:multiLevelType w:val="hybridMultilevel"/>
    <w:tmpl w:val="244CCBB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8116B49"/>
    <w:multiLevelType w:val="multilevel"/>
    <w:tmpl w:val="43E07476"/>
    <w:lvl w:ilvl="0">
      <w:start w:val="1"/>
      <w:numFmt w:val="decimal"/>
      <w:lvlText w:val="%1."/>
      <w:lvlJc w:val="left"/>
      <w:pPr>
        <w:tabs>
          <w:tab w:val="num" w:pos="720"/>
        </w:tabs>
        <w:ind w:left="720" w:hanging="360"/>
      </w:pPr>
      <w:rPr>
        <w:b w:val="0"/>
      </w:rPr>
    </w:lvl>
    <w:lvl w:ilvl="1">
      <w:start w:val="1"/>
      <w:numFmt w:val="decimal"/>
      <w:lvlText w:val="%1.%2."/>
      <w:lvlJc w:val="left"/>
      <w:pPr>
        <w:tabs>
          <w:tab w:val="num" w:pos="1140"/>
        </w:tabs>
        <w:ind w:left="114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0" w15:restartNumberingAfterBreak="0">
    <w:nsid w:val="78C33596"/>
    <w:multiLevelType w:val="multilevel"/>
    <w:tmpl w:val="DBD2A1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E6A0378"/>
    <w:multiLevelType w:val="hybridMultilevel"/>
    <w:tmpl w:val="87486A5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3"/>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9"/>
  </w:num>
  <w:num w:numId="9">
    <w:abstractNumId w:val="4"/>
  </w:num>
  <w:num w:numId="10">
    <w:abstractNumId w:val="8"/>
  </w:num>
  <w:num w:numId="11">
    <w:abstractNumId w:val="15"/>
  </w:num>
  <w:num w:numId="12">
    <w:abstractNumId w:val="20"/>
  </w:num>
  <w:num w:numId="13">
    <w:abstractNumId w:val="11"/>
  </w:num>
  <w:num w:numId="14">
    <w:abstractNumId w:val="14"/>
  </w:num>
  <w:num w:numId="15">
    <w:abstractNumId w:val="21"/>
  </w:num>
  <w:num w:numId="16">
    <w:abstractNumId w:val="7"/>
  </w:num>
  <w:num w:numId="17">
    <w:abstractNumId w:val="1"/>
  </w:num>
  <w:num w:numId="18">
    <w:abstractNumId w:val="10"/>
  </w:num>
  <w:num w:numId="19">
    <w:abstractNumId w:val="13"/>
  </w:num>
  <w:num w:numId="20">
    <w:abstractNumId w:val="12"/>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D1"/>
    <w:rsid w:val="0000121D"/>
    <w:rsid w:val="00011DE7"/>
    <w:rsid w:val="000204AD"/>
    <w:rsid w:val="00044B49"/>
    <w:rsid w:val="000731B0"/>
    <w:rsid w:val="000738E2"/>
    <w:rsid w:val="00080924"/>
    <w:rsid w:val="00082C45"/>
    <w:rsid w:val="000A22DA"/>
    <w:rsid w:val="000A29F5"/>
    <w:rsid w:val="000B3BEA"/>
    <w:rsid w:val="000C43DB"/>
    <w:rsid w:val="000D07B2"/>
    <w:rsid w:val="000D5CCC"/>
    <w:rsid w:val="000D7EE1"/>
    <w:rsid w:val="000E3642"/>
    <w:rsid w:val="000E77AD"/>
    <w:rsid w:val="000E7882"/>
    <w:rsid w:val="000F6775"/>
    <w:rsid w:val="00105C84"/>
    <w:rsid w:val="00121E25"/>
    <w:rsid w:val="00125F72"/>
    <w:rsid w:val="00132FF5"/>
    <w:rsid w:val="001441D9"/>
    <w:rsid w:val="00147352"/>
    <w:rsid w:val="001479D0"/>
    <w:rsid w:val="00151E9E"/>
    <w:rsid w:val="00157775"/>
    <w:rsid w:val="00170D1B"/>
    <w:rsid w:val="00176738"/>
    <w:rsid w:val="00180896"/>
    <w:rsid w:val="00182627"/>
    <w:rsid w:val="001A003B"/>
    <w:rsid w:val="001A0931"/>
    <w:rsid w:val="001A5D08"/>
    <w:rsid w:val="001C1633"/>
    <w:rsid w:val="001C4197"/>
    <w:rsid w:val="001E12F9"/>
    <w:rsid w:val="001E33BE"/>
    <w:rsid w:val="001E4930"/>
    <w:rsid w:val="001E5715"/>
    <w:rsid w:val="001E6A9D"/>
    <w:rsid w:val="001E7900"/>
    <w:rsid w:val="0020327E"/>
    <w:rsid w:val="00213235"/>
    <w:rsid w:val="00223F0B"/>
    <w:rsid w:val="0022524E"/>
    <w:rsid w:val="00244FD0"/>
    <w:rsid w:val="002505D7"/>
    <w:rsid w:val="00252ABD"/>
    <w:rsid w:val="00263EAE"/>
    <w:rsid w:val="00265978"/>
    <w:rsid w:val="00295B4B"/>
    <w:rsid w:val="00297A9B"/>
    <w:rsid w:val="002A14B7"/>
    <w:rsid w:val="002A7A5D"/>
    <w:rsid w:val="002B0BAE"/>
    <w:rsid w:val="002B75D2"/>
    <w:rsid w:val="002C3DD1"/>
    <w:rsid w:val="002C58EE"/>
    <w:rsid w:val="002D2D9B"/>
    <w:rsid w:val="002F3C3B"/>
    <w:rsid w:val="002F3C97"/>
    <w:rsid w:val="002F3CB0"/>
    <w:rsid w:val="003173FA"/>
    <w:rsid w:val="00326628"/>
    <w:rsid w:val="0034179D"/>
    <w:rsid w:val="003417BD"/>
    <w:rsid w:val="003605ED"/>
    <w:rsid w:val="00363FE8"/>
    <w:rsid w:val="00365C33"/>
    <w:rsid w:val="00370299"/>
    <w:rsid w:val="003A1694"/>
    <w:rsid w:val="003A2A0D"/>
    <w:rsid w:val="003B7401"/>
    <w:rsid w:val="003C60D0"/>
    <w:rsid w:val="003E2B05"/>
    <w:rsid w:val="003E2EBD"/>
    <w:rsid w:val="003E549E"/>
    <w:rsid w:val="003F641A"/>
    <w:rsid w:val="00402E50"/>
    <w:rsid w:val="00406815"/>
    <w:rsid w:val="004332D2"/>
    <w:rsid w:val="00435850"/>
    <w:rsid w:val="0043778B"/>
    <w:rsid w:val="004378BF"/>
    <w:rsid w:val="00451A28"/>
    <w:rsid w:val="0045276D"/>
    <w:rsid w:val="004632CB"/>
    <w:rsid w:val="004926CF"/>
    <w:rsid w:val="004A1091"/>
    <w:rsid w:val="004A3596"/>
    <w:rsid w:val="004A3771"/>
    <w:rsid w:val="004B0839"/>
    <w:rsid w:val="004B3617"/>
    <w:rsid w:val="004C51D8"/>
    <w:rsid w:val="004C5C32"/>
    <w:rsid w:val="004D697F"/>
    <w:rsid w:val="004F3B4D"/>
    <w:rsid w:val="004F44E9"/>
    <w:rsid w:val="004F7B82"/>
    <w:rsid w:val="00505603"/>
    <w:rsid w:val="00506087"/>
    <w:rsid w:val="00521851"/>
    <w:rsid w:val="00532496"/>
    <w:rsid w:val="00536AA4"/>
    <w:rsid w:val="00544BEF"/>
    <w:rsid w:val="005522CE"/>
    <w:rsid w:val="005562EC"/>
    <w:rsid w:val="005573C4"/>
    <w:rsid w:val="00562216"/>
    <w:rsid w:val="00570EB3"/>
    <w:rsid w:val="0057525C"/>
    <w:rsid w:val="005766D4"/>
    <w:rsid w:val="00585297"/>
    <w:rsid w:val="00594D12"/>
    <w:rsid w:val="005A5D3E"/>
    <w:rsid w:val="005D1ADA"/>
    <w:rsid w:val="005D60B6"/>
    <w:rsid w:val="005E204E"/>
    <w:rsid w:val="005E256B"/>
    <w:rsid w:val="005E3C78"/>
    <w:rsid w:val="005F1843"/>
    <w:rsid w:val="005F762D"/>
    <w:rsid w:val="0060377D"/>
    <w:rsid w:val="00610A04"/>
    <w:rsid w:val="00613EB7"/>
    <w:rsid w:val="006167B4"/>
    <w:rsid w:val="00631C21"/>
    <w:rsid w:val="00637DCD"/>
    <w:rsid w:val="00645741"/>
    <w:rsid w:val="006469CD"/>
    <w:rsid w:val="00660952"/>
    <w:rsid w:val="006627C4"/>
    <w:rsid w:val="00665166"/>
    <w:rsid w:val="0068347C"/>
    <w:rsid w:val="00686817"/>
    <w:rsid w:val="0069036E"/>
    <w:rsid w:val="006A06A4"/>
    <w:rsid w:val="006A312D"/>
    <w:rsid w:val="006B40D5"/>
    <w:rsid w:val="006B44C9"/>
    <w:rsid w:val="006B471F"/>
    <w:rsid w:val="006C21CC"/>
    <w:rsid w:val="006E57BA"/>
    <w:rsid w:val="006F312B"/>
    <w:rsid w:val="00703C00"/>
    <w:rsid w:val="007110B8"/>
    <w:rsid w:val="00714CBC"/>
    <w:rsid w:val="00715036"/>
    <w:rsid w:val="00724283"/>
    <w:rsid w:val="00730FD1"/>
    <w:rsid w:val="00735D8B"/>
    <w:rsid w:val="007445B9"/>
    <w:rsid w:val="0074718F"/>
    <w:rsid w:val="00760473"/>
    <w:rsid w:val="00762AE1"/>
    <w:rsid w:val="0077614A"/>
    <w:rsid w:val="0078584F"/>
    <w:rsid w:val="00791C64"/>
    <w:rsid w:val="007A14B3"/>
    <w:rsid w:val="007C0896"/>
    <w:rsid w:val="007C6121"/>
    <w:rsid w:val="007D7C96"/>
    <w:rsid w:val="007E6218"/>
    <w:rsid w:val="007F2AFD"/>
    <w:rsid w:val="007F70AB"/>
    <w:rsid w:val="00807F70"/>
    <w:rsid w:val="008204D0"/>
    <w:rsid w:val="00827597"/>
    <w:rsid w:val="00842F43"/>
    <w:rsid w:val="0085060A"/>
    <w:rsid w:val="00856FE3"/>
    <w:rsid w:val="00863A7D"/>
    <w:rsid w:val="00863BCA"/>
    <w:rsid w:val="008716A6"/>
    <w:rsid w:val="00873900"/>
    <w:rsid w:val="008836DF"/>
    <w:rsid w:val="008909D0"/>
    <w:rsid w:val="008910FE"/>
    <w:rsid w:val="008A426D"/>
    <w:rsid w:val="008C172B"/>
    <w:rsid w:val="008C5EC4"/>
    <w:rsid w:val="008C6005"/>
    <w:rsid w:val="008D3F44"/>
    <w:rsid w:val="008D4BF8"/>
    <w:rsid w:val="008E4341"/>
    <w:rsid w:val="009005A4"/>
    <w:rsid w:val="009107F4"/>
    <w:rsid w:val="00913474"/>
    <w:rsid w:val="00937A64"/>
    <w:rsid w:val="00966739"/>
    <w:rsid w:val="009667DA"/>
    <w:rsid w:val="009868DF"/>
    <w:rsid w:val="00986F57"/>
    <w:rsid w:val="009A267C"/>
    <w:rsid w:val="009B2E50"/>
    <w:rsid w:val="009C67A9"/>
    <w:rsid w:val="009C6A73"/>
    <w:rsid w:val="009D0366"/>
    <w:rsid w:val="009F05E7"/>
    <w:rsid w:val="009F559A"/>
    <w:rsid w:val="00A06D59"/>
    <w:rsid w:val="00A13F0C"/>
    <w:rsid w:val="00A24B12"/>
    <w:rsid w:val="00A36557"/>
    <w:rsid w:val="00A43030"/>
    <w:rsid w:val="00A524C7"/>
    <w:rsid w:val="00A5287A"/>
    <w:rsid w:val="00A60E90"/>
    <w:rsid w:val="00A76851"/>
    <w:rsid w:val="00A82D4C"/>
    <w:rsid w:val="00AA50CD"/>
    <w:rsid w:val="00AB154E"/>
    <w:rsid w:val="00AB1683"/>
    <w:rsid w:val="00AC0DF2"/>
    <w:rsid w:val="00AD115C"/>
    <w:rsid w:val="00AE4E1F"/>
    <w:rsid w:val="00AF7EB3"/>
    <w:rsid w:val="00B22139"/>
    <w:rsid w:val="00B223B3"/>
    <w:rsid w:val="00B27684"/>
    <w:rsid w:val="00B30525"/>
    <w:rsid w:val="00B41C15"/>
    <w:rsid w:val="00B50C70"/>
    <w:rsid w:val="00B6451D"/>
    <w:rsid w:val="00B72EEA"/>
    <w:rsid w:val="00B76105"/>
    <w:rsid w:val="00B82658"/>
    <w:rsid w:val="00BA5472"/>
    <w:rsid w:val="00BA5989"/>
    <w:rsid w:val="00BB6B48"/>
    <w:rsid w:val="00BD45D8"/>
    <w:rsid w:val="00BE28DA"/>
    <w:rsid w:val="00BE4B39"/>
    <w:rsid w:val="00BE61C9"/>
    <w:rsid w:val="00BF42C8"/>
    <w:rsid w:val="00C01941"/>
    <w:rsid w:val="00C021BD"/>
    <w:rsid w:val="00C039DE"/>
    <w:rsid w:val="00C1184D"/>
    <w:rsid w:val="00C14BB6"/>
    <w:rsid w:val="00C427C4"/>
    <w:rsid w:val="00C5520F"/>
    <w:rsid w:val="00C55967"/>
    <w:rsid w:val="00C60B99"/>
    <w:rsid w:val="00C66180"/>
    <w:rsid w:val="00C66864"/>
    <w:rsid w:val="00C7671A"/>
    <w:rsid w:val="00C7749A"/>
    <w:rsid w:val="00C77FA0"/>
    <w:rsid w:val="00C87A04"/>
    <w:rsid w:val="00C952B7"/>
    <w:rsid w:val="00C95579"/>
    <w:rsid w:val="00CA30E3"/>
    <w:rsid w:val="00CB0DA3"/>
    <w:rsid w:val="00CC0753"/>
    <w:rsid w:val="00CC4D2B"/>
    <w:rsid w:val="00CC6648"/>
    <w:rsid w:val="00CD4E3B"/>
    <w:rsid w:val="00CD710D"/>
    <w:rsid w:val="00CE158B"/>
    <w:rsid w:val="00CE32B8"/>
    <w:rsid w:val="00CE3FAD"/>
    <w:rsid w:val="00CF2AA8"/>
    <w:rsid w:val="00CF4024"/>
    <w:rsid w:val="00CF626C"/>
    <w:rsid w:val="00D00C9C"/>
    <w:rsid w:val="00D03FA2"/>
    <w:rsid w:val="00D11ABE"/>
    <w:rsid w:val="00D247AE"/>
    <w:rsid w:val="00D3304A"/>
    <w:rsid w:val="00D35B26"/>
    <w:rsid w:val="00D60555"/>
    <w:rsid w:val="00D60BE0"/>
    <w:rsid w:val="00D7514D"/>
    <w:rsid w:val="00D811A6"/>
    <w:rsid w:val="00D85294"/>
    <w:rsid w:val="00D87D18"/>
    <w:rsid w:val="00D96235"/>
    <w:rsid w:val="00DA3BD5"/>
    <w:rsid w:val="00DB5E66"/>
    <w:rsid w:val="00DD54BA"/>
    <w:rsid w:val="00DF3A2E"/>
    <w:rsid w:val="00E33B8C"/>
    <w:rsid w:val="00E37A12"/>
    <w:rsid w:val="00E65001"/>
    <w:rsid w:val="00E77523"/>
    <w:rsid w:val="00E8015E"/>
    <w:rsid w:val="00E855EE"/>
    <w:rsid w:val="00E970AB"/>
    <w:rsid w:val="00EA6CE2"/>
    <w:rsid w:val="00EB55DD"/>
    <w:rsid w:val="00EB6AFC"/>
    <w:rsid w:val="00EC35F1"/>
    <w:rsid w:val="00EC53D0"/>
    <w:rsid w:val="00ED210D"/>
    <w:rsid w:val="00ED3256"/>
    <w:rsid w:val="00EE11CF"/>
    <w:rsid w:val="00EE4BE2"/>
    <w:rsid w:val="00F05B12"/>
    <w:rsid w:val="00F12C8B"/>
    <w:rsid w:val="00F40F95"/>
    <w:rsid w:val="00F45FB6"/>
    <w:rsid w:val="00F51238"/>
    <w:rsid w:val="00F5575B"/>
    <w:rsid w:val="00F77B8C"/>
    <w:rsid w:val="00F974A2"/>
    <w:rsid w:val="00FE5057"/>
    <w:rsid w:val="00FF0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EA3B3-B06C-418B-95AB-BE7620B8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D1"/>
    <w:pPr>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uiPriority w:val="9"/>
    <w:qFormat/>
    <w:rsid w:val="003A1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Char"/>
    <w:qFormat/>
    <w:rsid w:val="003A1694"/>
    <w:pPr>
      <w:keepNext/>
      <w:tabs>
        <w:tab w:val="left" w:pos="0"/>
      </w:tabs>
      <w:suppressAutoHyphens/>
      <w:ind w:right="-514"/>
      <w:jc w:val="center"/>
      <w:outlineLvl w:val="4"/>
    </w:pPr>
    <w:rPr>
      <w:rFonts w:ascii="Times New Roman" w:hAnsi="Times New Roman"/>
      <w:b/>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0FD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Σύνδεσμος διαδικτύου"/>
    <w:semiHidden/>
    <w:rsid w:val="00B6451D"/>
    <w:rPr>
      <w:color w:val="0000FF"/>
      <w:u w:val="single"/>
    </w:rPr>
  </w:style>
  <w:style w:type="paragraph" w:styleId="a5">
    <w:name w:val="List Paragraph"/>
    <w:basedOn w:val="a"/>
    <w:uiPriority w:val="34"/>
    <w:qFormat/>
    <w:rsid w:val="00402E50"/>
    <w:pPr>
      <w:ind w:left="720"/>
    </w:pPr>
    <w:rPr>
      <w:rFonts w:ascii="Cambria" w:eastAsia="MS Minngs" w:hAnsi="Cambria"/>
      <w:lang w:val="en-US" w:eastAsia="en-US"/>
    </w:rPr>
  </w:style>
  <w:style w:type="character" w:customStyle="1" w:styleId="5Char">
    <w:name w:val="Επικεφαλίδα 5 Char"/>
    <w:basedOn w:val="a0"/>
    <w:link w:val="5"/>
    <w:qFormat/>
    <w:rsid w:val="003A1694"/>
    <w:rPr>
      <w:rFonts w:ascii="Times New Roman" w:eastAsia="Times New Roman" w:hAnsi="Times New Roman" w:cs="Times New Roman"/>
      <w:b/>
      <w:sz w:val="28"/>
      <w:szCs w:val="28"/>
      <w:lang w:val="en-US"/>
    </w:rPr>
  </w:style>
  <w:style w:type="character" w:customStyle="1" w:styleId="Bodytext2">
    <w:name w:val="Body text (2)_"/>
    <w:link w:val="Bodytext20"/>
    <w:qFormat/>
    <w:rsid w:val="003A1694"/>
    <w:rPr>
      <w:sz w:val="19"/>
      <w:szCs w:val="19"/>
    </w:rPr>
  </w:style>
  <w:style w:type="character" w:customStyle="1" w:styleId="Heading3">
    <w:name w:val="Heading #3_"/>
    <w:link w:val="Heading30"/>
    <w:qFormat/>
    <w:rsid w:val="003A1694"/>
    <w:rPr>
      <w:rFonts w:eastAsia="Calibri"/>
      <w:sz w:val="19"/>
      <w:szCs w:val="19"/>
      <w:shd w:val="clear" w:color="auto" w:fill="FFFFFF"/>
    </w:rPr>
  </w:style>
  <w:style w:type="paragraph" w:styleId="2">
    <w:name w:val="Body Text Indent 2"/>
    <w:basedOn w:val="a"/>
    <w:link w:val="2Char1"/>
    <w:qFormat/>
    <w:rsid w:val="003A1694"/>
    <w:pPr>
      <w:suppressAutoHyphens/>
      <w:spacing w:after="120" w:line="480" w:lineRule="auto"/>
      <w:ind w:left="283"/>
    </w:pPr>
    <w:rPr>
      <w:rFonts w:ascii="Times New Roman" w:hAnsi="Times New Roman"/>
      <w:lang w:val="en-US" w:eastAsia="ar-SA"/>
    </w:rPr>
  </w:style>
  <w:style w:type="character" w:customStyle="1" w:styleId="2Char">
    <w:name w:val="Σώμα κείμενου με εσοχή 2 Char"/>
    <w:basedOn w:val="a0"/>
    <w:uiPriority w:val="99"/>
    <w:semiHidden/>
    <w:rsid w:val="003A1694"/>
    <w:rPr>
      <w:rFonts w:ascii="Calibri" w:eastAsia="Times New Roman" w:hAnsi="Calibri" w:cs="Times New Roman"/>
      <w:sz w:val="24"/>
      <w:szCs w:val="24"/>
      <w:lang w:eastAsia="el-GR"/>
    </w:rPr>
  </w:style>
  <w:style w:type="character" w:customStyle="1" w:styleId="2Char1">
    <w:name w:val="Σώμα κείμενου με εσοχή 2 Char1"/>
    <w:basedOn w:val="a0"/>
    <w:link w:val="2"/>
    <w:rsid w:val="003A1694"/>
    <w:rPr>
      <w:rFonts w:ascii="Times New Roman" w:eastAsia="Times New Roman" w:hAnsi="Times New Roman" w:cs="Times New Roman"/>
      <w:sz w:val="24"/>
      <w:szCs w:val="24"/>
      <w:lang w:val="en-US" w:eastAsia="ar-SA"/>
    </w:rPr>
  </w:style>
  <w:style w:type="paragraph" w:customStyle="1" w:styleId="Bodytext20">
    <w:name w:val="Body text (2)"/>
    <w:basedOn w:val="a"/>
    <w:link w:val="Bodytext2"/>
    <w:qFormat/>
    <w:rsid w:val="003A1694"/>
    <w:rPr>
      <w:rFonts w:asciiTheme="minorHAnsi" w:eastAsiaTheme="minorHAnsi" w:hAnsiTheme="minorHAnsi" w:cstheme="minorBidi"/>
      <w:sz w:val="19"/>
      <w:szCs w:val="19"/>
      <w:shd w:val="clear" w:color="auto" w:fill="FFFFFF"/>
      <w:lang w:eastAsia="en-US"/>
    </w:rPr>
  </w:style>
  <w:style w:type="paragraph" w:customStyle="1" w:styleId="Heading30">
    <w:name w:val="Heading #3"/>
    <w:basedOn w:val="a"/>
    <w:link w:val="Heading3"/>
    <w:qFormat/>
    <w:rsid w:val="003A1694"/>
    <w:pPr>
      <w:widowControl w:val="0"/>
      <w:shd w:val="clear" w:color="auto" w:fill="FFFFFF"/>
      <w:spacing w:before="120" w:line="298" w:lineRule="exact"/>
      <w:jc w:val="center"/>
      <w:outlineLvl w:val="2"/>
    </w:pPr>
    <w:rPr>
      <w:rFonts w:asciiTheme="minorHAnsi" w:eastAsia="Calibri" w:hAnsiTheme="minorHAnsi" w:cstheme="minorBidi"/>
      <w:sz w:val="19"/>
      <w:szCs w:val="19"/>
      <w:lang w:eastAsia="en-US"/>
    </w:rPr>
  </w:style>
  <w:style w:type="character" w:customStyle="1" w:styleId="1Char">
    <w:name w:val="Επικεφαλίδα 1 Char"/>
    <w:basedOn w:val="a0"/>
    <w:link w:val="1"/>
    <w:uiPriority w:val="9"/>
    <w:rsid w:val="003A1694"/>
    <w:rPr>
      <w:rFonts w:asciiTheme="majorHAnsi" w:eastAsiaTheme="majorEastAsia" w:hAnsiTheme="majorHAnsi" w:cstheme="majorBidi"/>
      <w:b/>
      <w:bCs/>
      <w:color w:val="365F91" w:themeColor="accent1" w:themeShade="BF"/>
      <w:sz w:val="28"/>
      <w:szCs w:val="28"/>
      <w:lang w:eastAsia="el-GR"/>
    </w:rPr>
  </w:style>
  <w:style w:type="paragraph" w:styleId="Web">
    <w:name w:val="Normal (Web)"/>
    <w:basedOn w:val="a"/>
    <w:uiPriority w:val="99"/>
    <w:qFormat/>
    <w:rsid w:val="008D4BF8"/>
    <w:pPr>
      <w:suppressAutoHyphens/>
      <w:spacing w:before="280" w:after="280"/>
    </w:pPr>
    <w:rPr>
      <w:rFonts w:ascii="Times New Roman" w:hAnsi="Times New Roman"/>
      <w:lang w:eastAsia="ar-SA"/>
    </w:rPr>
  </w:style>
  <w:style w:type="character" w:styleId="a6">
    <w:name w:val="annotation reference"/>
    <w:basedOn w:val="a0"/>
    <w:unhideWhenUsed/>
    <w:rsid w:val="000E3642"/>
    <w:rPr>
      <w:sz w:val="16"/>
      <w:szCs w:val="16"/>
    </w:rPr>
  </w:style>
  <w:style w:type="paragraph" w:styleId="a7">
    <w:name w:val="annotation text"/>
    <w:basedOn w:val="a"/>
    <w:link w:val="Char"/>
    <w:unhideWhenUsed/>
    <w:rsid w:val="000E3642"/>
    <w:rPr>
      <w:sz w:val="20"/>
      <w:szCs w:val="20"/>
    </w:rPr>
  </w:style>
  <w:style w:type="character" w:customStyle="1" w:styleId="Char">
    <w:name w:val="Κείμενο σχολίου Char"/>
    <w:basedOn w:val="a0"/>
    <w:link w:val="a7"/>
    <w:rsid w:val="000E3642"/>
    <w:rPr>
      <w:rFonts w:ascii="Calibri" w:eastAsia="Times New Roman" w:hAnsi="Calibri" w:cs="Times New Roman"/>
      <w:sz w:val="20"/>
      <w:szCs w:val="20"/>
      <w:lang w:eastAsia="el-GR"/>
    </w:rPr>
  </w:style>
  <w:style w:type="paragraph" w:styleId="a8">
    <w:name w:val="annotation subject"/>
    <w:basedOn w:val="a7"/>
    <w:next w:val="a7"/>
    <w:link w:val="Char0"/>
    <w:uiPriority w:val="99"/>
    <w:semiHidden/>
    <w:unhideWhenUsed/>
    <w:rsid w:val="000E3642"/>
    <w:rPr>
      <w:b/>
      <w:bCs/>
    </w:rPr>
  </w:style>
  <w:style w:type="character" w:customStyle="1" w:styleId="Char0">
    <w:name w:val="Θέμα σχολίου Char"/>
    <w:basedOn w:val="Char"/>
    <w:link w:val="a8"/>
    <w:uiPriority w:val="99"/>
    <w:semiHidden/>
    <w:rsid w:val="000E3642"/>
    <w:rPr>
      <w:rFonts w:ascii="Calibri" w:eastAsia="Times New Roman" w:hAnsi="Calibri" w:cs="Times New Roman"/>
      <w:b/>
      <w:bCs/>
      <w:sz w:val="20"/>
      <w:szCs w:val="20"/>
      <w:lang w:eastAsia="el-GR"/>
    </w:rPr>
  </w:style>
  <w:style w:type="paragraph" w:styleId="a9">
    <w:name w:val="Balloon Text"/>
    <w:basedOn w:val="a"/>
    <w:link w:val="Char1"/>
    <w:uiPriority w:val="99"/>
    <w:semiHidden/>
    <w:unhideWhenUsed/>
    <w:rsid w:val="000E3642"/>
    <w:rPr>
      <w:rFonts w:ascii="Segoe UI" w:hAnsi="Segoe UI" w:cs="Segoe UI"/>
      <w:sz w:val="18"/>
      <w:szCs w:val="18"/>
    </w:rPr>
  </w:style>
  <w:style w:type="character" w:customStyle="1" w:styleId="Char1">
    <w:name w:val="Κείμενο πλαισίου Char"/>
    <w:basedOn w:val="a0"/>
    <w:link w:val="a9"/>
    <w:uiPriority w:val="99"/>
    <w:semiHidden/>
    <w:rsid w:val="000E3642"/>
    <w:rPr>
      <w:rFonts w:ascii="Segoe UI" w:eastAsia="Times New Roman" w:hAnsi="Segoe UI" w:cs="Segoe UI"/>
      <w:sz w:val="18"/>
      <w:szCs w:val="18"/>
      <w:lang w:eastAsia="el-GR"/>
    </w:rPr>
  </w:style>
  <w:style w:type="paragraph" w:styleId="aa">
    <w:name w:val="header"/>
    <w:basedOn w:val="a"/>
    <w:link w:val="Char2"/>
    <w:uiPriority w:val="99"/>
    <w:semiHidden/>
    <w:unhideWhenUsed/>
    <w:rsid w:val="00DB5E66"/>
    <w:pPr>
      <w:tabs>
        <w:tab w:val="center" w:pos="4153"/>
        <w:tab w:val="right" w:pos="8306"/>
      </w:tabs>
    </w:pPr>
  </w:style>
  <w:style w:type="character" w:customStyle="1" w:styleId="Char2">
    <w:name w:val="Κεφαλίδα Char"/>
    <w:basedOn w:val="a0"/>
    <w:link w:val="aa"/>
    <w:uiPriority w:val="99"/>
    <w:semiHidden/>
    <w:rsid w:val="00DB5E66"/>
    <w:rPr>
      <w:rFonts w:ascii="Calibri" w:eastAsia="Times New Roman" w:hAnsi="Calibri" w:cs="Times New Roman"/>
      <w:sz w:val="24"/>
      <w:szCs w:val="24"/>
      <w:lang w:eastAsia="el-GR"/>
    </w:rPr>
  </w:style>
  <w:style w:type="paragraph" w:styleId="ab">
    <w:name w:val="footer"/>
    <w:basedOn w:val="a"/>
    <w:link w:val="Char3"/>
    <w:uiPriority w:val="99"/>
    <w:unhideWhenUsed/>
    <w:rsid w:val="00DB5E66"/>
    <w:pPr>
      <w:tabs>
        <w:tab w:val="center" w:pos="4153"/>
        <w:tab w:val="right" w:pos="8306"/>
      </w:tabs>
    </w:pPr>
  </w:style>
  <w:style w:type="character" w:customStyle="1" w:styleId="Char3">
    <w:name w:val="Υποσέλιδο Char"/>
    <w:basedOn w:val="a0"/>
    <w:link w:val="ab"/>
    <w:uiPriority w:val="99"/>
    <w:rsid w:val="00DB5E66"/>
    <w:rPr>
      <w:rFonts w:ascii="Calibri" w:eastAsia="Times New Roman" w:hAnsi="Calibri" w:cs="Times New Roman"/>
      <w:sz w:val="24"/>
      <w:szCs w:val="24"/>
      <w:lang w:eastAsia="el-GR"/>
    </w:rPr>
  </w:style>
  <w:style w:type="paragraph" w:styleId="ac">
    <w:name w:val="footnote text"/>
    <w:basedOn w:val="a"/>
    <w:link w:val="Char4"/>
    <w:uiPriority w:val="99"/>
    <w:semiHidden/>
    <w:unhideWhenUsed/>
    <w:rsid w:val="00C5520F"/>
    <w:rPr>
      <w:sz w:val="20"/>
      <w:szCs w:val="20"/>
    </w:rPr>
  </w:style>
  <w:style w:type="character" w:customStyle="1" w:styleId="Char4">
    <w:name w:val="Κείμενο υποσημείωσης Char"/>
    <w:basedOn w:val="a0"/>
    <w:link w:val="ac"/>
    <w:uiPriority w:val="99"/>
    <w:semiHidden/>
    <w:rsid w:val="00C5520F"/>
    <w:rPr>
      <w:rFonts w:ascii="Calibri" w:eastAsia="Times New Roman" w:hAnsi="Calibri" w:cs="Times New Roman"/>
      <w:sz w:val="20"/>
      <w:szCs w:val="20"/>
      <w:lang w:eastAsia="el-GR"/>
    </w:rPr>
  </w:style>
  <w:style w:type="character" w:styleId="ad">
    <w:name w:val="footnote reference"/>
    <w:basedOn w:val="a0"/>
    <w:uiPriority w:val="99"/>
    <w:semiHidden/>
    <w:unhideWhenUsed/>
    <w:rsid w:val="00C5520F"/>
    <w:rPr>
      <w:vertAlign w:val="superscript"/>
    </w:rPr>
  </w:style>
  <w:style w:type="paragraph" w:styleId="ae">
    <w:name w:val="Body Text"/>
    <w:basedOn w:val="a"/>
    <w:link w:val="Char5"/>
    <w:uiPriority w:val="99"/>
    <w:semiHidden/>
    <w:unhideWhenUsed/>
    <w:rsid w:val="00562216"/>
    <w:pPr>
      <w:spacing w:after="120"/>
    </w:pPr>
  </w:style>
  <w:style w:type="character" w:customStyle="1" w:styleId="Char5">
    <w:name w:val="Σώμα κειμένου Char"/>
    <w:basedOn w:val="a0"/>
    <w:link w:val="ae"/>
    <w:uiPriority w:val="99"/>
    <w:semiHidden/>
    <w:rsid w:val="00562216"/>
    <w:rPr>
      <w:rFonts w:ascii="Calibri" w:eastAsia="Times New Roman" w:hAnsi="Calibri" w:cs="Times New Roman"/>
      <w:sz w:val="24"/>
      <w:szCs w:val="24"/>
      <w:lang w:eastAsia="el-GR"/>
    </w:rPr>
  </w:style>
  <w:style w:type="character" w:customStyle="1" w:styleId="apple-converted-space">
    <w:name w:val="apple-converted-space"/>
    <w:basedOn w:val="a0"/>
    <w:rsid w:val="00570EB3"/>
  </w:style>
  <w:style w:type="character" w:styleId="-">
    <w:name w:val="Hyperlink"/>
    <w:basedOn w:val="a0"/>
    <w:uiPriority w:val="99"/>
    <w:unhideWhenUsed/>
    <w:rsid w:val="001A5D08"/>
    <w:rPr>
      <w:color w:val="0000FF" w:themeColor="hyperlink"/>
      <w:u w:val="single"/>
    </w:rPr>
  </w:style>
  <w:style w:type="paragraph" w:styleId="af">
    <w:name w:val="Plain Text"/>
    <w:basedOn w:val="a"/>
    <w:link w:val="Char6"/>
    <w:uiPriority w:val="99"/>
    <w:rsid w:val="00CC6648"/>
    <w:pPr>
      <w:autoSpaceDE w:val="0"/>
      <w:autoSpaceDN w:val="0"/>
      <w:jc w:val="both"/>
    </w:pPr>
    <w:rPr>
      <w:rFonts w:ascii="Times New Roman" w:hAnsi="Times New Roman"/>
      <w:sz w:val="20"/>
      <w:szCs w:val="20"/>
      <w:lang w:eastAsia="en-US"/>
    </w:rPr>
  </w:style>
  <w:style w:type="character" w:customStyle="1" w:styleId="Char6">
    <w:name w:val="Απλό κείμενο Char"/>
    <w:basedOn w:val="a0"/>
    <w:link w:val="af"/>
    <w:uiPriority w:val="99"/>
    <w:rsid w:val="00CC6648"/>
    <w:rPr>
      <w:rFonts w:ascii="Times New Roman" w:eastAsia="Times New Roman" w:hAnsi="Times New Roman" w:cs="Times New Roman"/>
      <w:sz w:val="20"/>
      <w:szCs w:val="20"/>
    </w:rPr>
  </w:style>
  <w:style w:type="table" w:customStyle="1" w:styleId="MediumShading1-Accent11">
    <w:name w:val="Medium Shading 1 - Accent 11"/>
    <w:basedOn w:val="a1"/>
    <w:next w:val="a1"/>
    <w:uiPriority w:val="63"/>
    <w:rsid w:val="00CC6648"/>
    <w:pPr>
      <w:spacing w:before="60" w:after="60" w:line="240" w:lineRule="auto"/>
    </w:pPr>
    <w:rPr>
      <w:rFonts w:ascii="Calibri" w:eastAsia="Times New Roman"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5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9C58-A1DE-402D-A28D-3A7A62ED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9252</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2017-11-29T09:13:00Z</cp:lastPrinted>
  <dcterms:created xsi:type="dcterms:W3CDTF">2020-06-20T14:23:00Z</dcterms:created>
  <dcterms:modified xsi:type="dcterms:W3CDTF">2020-06-20T14:23:00Z</dcterms:modified>
</cp:coreProperties>
</file>